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牧羊湖街道办事处信息公开工作年度报告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2021年，在区委、区政府的支持和指导下，我街道积极创新，转变职能、健全机制，按照公开为原则，不公开为例外的要求，做好政务信息公开工作。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根据《中华人民共和国政府信息公开条例》（以下简称《条例》）和区关于政府信息公开的要求，牧羊湖街道结合街道工作实际，进一步规范了政府信息公开工作，现将2021年度工作情况汇报如下：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一是提高认识。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紧紧围绕中央、省、市、区关于2021年度政府信息公开年度报告的安排部署，认真推进政府信息公开工作，落实信息报送工作，确保信息公开工作有序运行。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二是明确分工。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“主要领导亲自抓、分管领导具体只负责、职能部门抓落实”的工作机制，安排专人负责，负责信息公开材料的收集、发布、归档等工作，确定了政府信息的公开原则，界定了职责，明确了主动公开、依申请公开的内容，规范了政务公开原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三是加强监督。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通过规范公开内容形式，全面梳理街道各类信息，按工作流程进行公开，接受社会和公众的监督，做到规范化、制度化的公开政府信息。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15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210" w:firstLineChars="1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pPr w:leftFromText="180" w:rightFromText="180" w:vertAnchor="text" w:tblpXSpec="center" w:tblpY="1"/>
        <w:tblOverlap w:val="never"/>
        <w:tblW w:w="4968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210" w:firstLineChars="1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上年度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>问题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整改情况：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针对上年度“对政府信息公开重要性认识有待进一步提高、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eastAsia="zh-CN"/>
        </w:rPr>
        <w:t>信息更新还不够及时”等问题，我街道积极整改，</w:t>
      </w:r>
      <w:r>
        <w:rPr>
          <w:rStyle w:val="5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eastAsia="zh-CN"/>
        </w:rPr>
        <w:t>加强学习教育，进一步提高工作人员对信息公开重要性的认识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</w:rPr>
        <w:t>。</w:t>
      </w:r>
      <w:r>
        <w:rPr>
          <w:rStyle w:val="5"/>
          <w:rFonts w:hint="eastAsia" w:ascii="仿宋_GB2312" w:hAnsi="仿宋_GB2312" w:eastAsia="仿宋_GB2312" w:cs="仿宋_GB2312"/>
          <w:b/>
          <w:color w:val="auto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配齐配强信息公开队伍。目前，基本已整改完成。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本年度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>存在的问题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信息公开工作的办理能力和服务水平尚待进一步提高。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>改进</w:t>
      </w:r>
      <w:r>
        <w:rPr>
          <w:rStyle w:val="5"/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  <w:lang w:val="en-US" w:eastAsia="zh-CN"/>
        </w:rPr>
        <w:t>措施：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shd w:val="clear" w:color="auto" w:fill="FFFFFF"/>
          <w:lang w:val="en-US" w:eastAsia="zh-CN"/>
        </w:rPr>
        <w:t>积极参加信息公开业务学习和培训，熟悉掌握政务公开工作的新要求、新提法和新概念，确保政府信息公开准确、及时、规范，不断提升信息公开整体工作水平。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E567E8-69AD-446A-9FB6-693FD8CAEC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0F08EAC-4C71-4273-969B-40853F730B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2BB099-83A2-4748-B660-02B19B3AE8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F306606-0C75-4618-A5B1-B7B0BE145BA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66B75F2-A164-498F-BFFD-F4CA5847C6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A61B7FB-5179-4200-AE50-1F5A6109F7C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D214AD74-4ABA-4FFA-A43C-EA57778CE3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EFCC0"/>
    <w:multiLevelType w:val="singleLevel"/>
    <w:tmpl w:val="5C8EFC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1DC84F07"/>
    <w:rsid w:val="2164141A"/>
    <w:rsid w:val="238B1E27"/>
    <w:rsid w:val="246E2621"/>
    <w:rsid w:val="380214FF"/>
    <w:rsid w:val="397119C0"/>
    <w:rsid w:val="46465D30"/>
    <w:rsid w:val="79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Administrator</cp:lastModifiedBy>
  <cp:lastPrinted>2022-01-24T04:09:00Z</cp:lastPrinted>
  <dcterms:modified xsi:type="dcterms:W3CDTF">2022-01-24T11:35:12Z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FA1320BF39E2458AA0D4A6B3A77E9FF1</vt:lpwstr>
  </property>
</Properties>
</file>