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432" w:lineRule="auto"/>
        <w:jc w:val="center"/>
        <w:rPr>
          <w:rFonts w:hint="eastAsia" w:ascii="方正小标宋简体" w:hAnsi="方正小标宋简体" w:eastAsia="方正小标宋简体" w:cs="方正小标宋简体"/>
          <w:b/>
          <w:bCs/>
          <w:color w:val="333333"/>
          <w:sz w:val="44"/>
          <w:szCs w:val="44"/>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2021湖北西塞山工业园区管理委员会信息公开工作年度报告</w:t>
      </w:r>
    </w:p>
    <w:p>
      <w:pPr>
        <w:pStyle w:val="4"/>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2021年园区坚决按照《条例》及区委区政府相关工作要求开展信息公开工作。根据相关工作要求无需要主动公开内容，也未收到需政府公开信息的申请。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2021年湖北西塞山工业园区管理委员会依据政府信息公开条例规定，对辖区内社会关注、群众关心的重点热点内容进行公开，主动公开了包括政策解读在内的5条信息。</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5</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default"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default"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2021年西塞山工业园区管理委员会未收到任何政府信息公开的申请。</w:t>
      </w:r>
    </w:p>
    <w:tbl>
      <w:tblPr>
        <w:tblStyle w:val="5"/>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lang w:eastAsia="zh-CN"/>
        </w:rPr>
        <w:t>四、</w:t>
      </w:r>
      <w:r>
        <w:rPr>
          <w:rFonts w:hint="eastAsia" w:ascii="黑体" w:hAnsi="黑体" w:eastAsia="黑体" w:cs="黑体"/>
          <w:b w:val="0"/>
          <w:bCs w:val="0"/>
          <w:color w:val="333333"/>
          <w:sz w:val="32"/>
          <w:szCs w:val="32"/>
        </w:rPr>
        <w:t>政府信息公开行政复议、行政诉讼情况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湖北西塞山工业园区管理委员会2021年度及以往各年度均为发生针对本单位有关政府信息公开事务的行政复议案、行政诉讼案。</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eastAsia" w:ascii="黑体" w:hAnsi="黑体" w:eastAsia="黑体" w:cs="黑体"/>
          <w:b w:val="0"/>
          <w:bCs w:val="0"/>
          <w:color w:val="333333"/>
          <w:sz w:val="32"/>
          <w:szCs w:val="32"/>
        </w:rPr>
      </w:pP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4"/>
        <w:gridCol w:w="564"/>
        <w:gridCol w:w="564"/>
        <w:gridCol w:w="564"/>
        <w:gridCol w:w="578"/>
        <w:gridCol w:w="566"/>
        <w:gridCol w:w="566"/>
        <w:gridCol w:w="567"/>
        <w:gridCol w:w="567"/>
        <w:gridCol w:w="574"/>
        <w:gridCol w:w="567"/>
        <w:gridCol w:w="567"/>
        <w:gridCol w:w="568"/>
        <w:gridCol w:w="568"/>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166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r>
    </w:tbl>
    <w:p>
      <w:pPr>
        <w:keepNext w:val="0"/>
        <w:keepLines w:val="0"/>
        <w:widowControl/>
        <w:suppressLineNumbers w:val="0"/>
        <w:jc w:val="left"/>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根据政府信息公开工作规范，前期园区暂无应公开事项。园区在区委区政府的坚强领导下，加强与区职能部门对接，及时了解是否存在新增需公开事项。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9A5B55-CCE1-4305-A78C-DEF4CF827B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65F6EA6-F896-4F96-A5AA-3591B931FF1D}"/>
  </w:font>
  <w:font w:name="方正小标宋简体">
    <w:panose1 w:val="03000509000000000000"/>
    <w:charset w:val="86"/>
    <w:family w:val="auto"/>
    <w:pitch w:val="default"/>
    <w:sig w:usb0="00000001" w:usb1="080E0000" w:usb2="00000000" w:usb3="00000000" w:csb0="00040000" w:csb1="00000000"/>
    <w:embedRegular r:id="rId3" w:fontKey="{310EC7A7-A3C5-4A09-BD21-37A40FC24CD5}"/>
  </w:font>
  <w:font w:name="仿宋_GB2312">
    <w:panose1 w:val="02010609030101010101"/>
    <w:charset w:val="86"/>
    <w:family w:val="auto"/>
    <w:pitch w:val="default"/>
    <w:sig w:usb0="00000001" w:usb1="080E0000" w:usb2="00000000" w:usb3="00000000" w:csb0="00040000" w:csb1="00000000"/>
    <w:embedRegular r:id="rId4" w:fontKey="{2BBB1192-23B5-4C12-9032-C2493638DA94}"/>
  </w:font>
  <w:font w:name="仿宋">
    <w:panose1 w:val="02010609060101010101"/>
    <w:charset w:val="86"/>
    <w:family w:val="auto"/>
    <w:pitch w:val="default"/>
    <w:sig w:usb0="800002BF" w:usb1="38CF7CFA" w:usb2="00000016" w:usb3="00000000" w:csb0="00040001" w:csb1="00000000"/>
    <w:embedRegular r:id="rId5" w:fontKey="{2FE99D98-17D6-45CA-85F5-072E4855F59C}"/>
  </w:font>
  <w:font w:name="楷体">
    <w:panose1 w:val="02010609060101010101"/>
    <w:charset w:val="86"/>
    <w:family w:val="auto"/>
    <w:pitch w:val="default"/>
    <w:sig w:usb0="800002BF" w:usb1="38CF7CFA" w:usb2="00000016" w:usb3="00000000" w:csb0="00040001" w:csb1="00000000"/>
    <w:embedRegular r:id="rId6" w:fontKey="{B60A5617-72CE-4C49-B265-2851042110D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B1E27"/>
    <w:rsid w:val="238B1E27"/>
    <w:rsid w:val="246E2621"/>
    <w:rsid w:val="296F0C3B"/>
    <w:rsid w:val="380214FF"/>
    <w:rsid w:val="397119C0"/>
    <w:rsid w:val="4EA14744"/>
    <w:rsid w:val="6FE02CE2"/>
    <w:rsid w:val="75505FE6"/>
    <w:rsid w:val="79F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温差</cp:lastModifiedBy>
  <cp:lastPrinted>2022-01-24T03:08:00Z</cp:lastPrinted>
  <dcterms:modified xsi:type="dcterms:W3CDTF">2022-01-24T10:05:31Z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865D8AC112054F58B898AC6710D57A35</vt:lpwstr>
  </property>
</Properties>
</file>