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A810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装饰工程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合同</w:t>
      </w:r>
    </w:p>
    <w:p w14:paraId="6A55C85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</w:p>
    <w:p w14:paraId="64E73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B0F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甲方：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湖北腾谷建设工程有限公司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none"/>
          <w:lang w:val="en-US" w:eastAsia="zh-CN"/>
        </w:rPr>
        <w:t>（发包人）</w:t>
      </w:r>
    </w:p>
    <w:p w14:paraId="6FE10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乙方：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河南泰戈建设工程有限公司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none"/>
          <w:lang w:val="en-US" w:eastAsia="zh-CN"/>
        </w:rPr>
        <w:t>（承包人）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　</w:t>
      </w:r>
    </w:p>
    <w:p w14:paraId="34DBC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根据《中华人民共和国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》和相关规定，结合本工程具体情况，本着平等互利、相互合作的诚信原则，自愿达成以下合同条款，双方共同遵守执行。</w:t>
      </w:r>
    </w:p>
    <w:p w14:paraId="0A22D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一、工程概况</w:t>
      </w:r>
    </w:p>
    <w:p w14:paraId="7D77F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1、工程名称：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西塞山区智慧银龄中心(八泉街道综合养老服务中心)建设项目装饰专业分包项目</w:t>
      </w:r>
    </w:p>
    <w:p w14:paraId="48D69ACF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2、工程地点：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西塞山区沿湖路</w:t>
      </w:r>
    </w:p>
    <w:p w14:paraId="5E4B9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　3、工程承包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范围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室内装饰等作业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（具体范围由承包人开具的施工任务单为准）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none"/>
          <w:lang w:val="en-US" w:eastAsia="zh-CN"/>
        </w:rPr>
        <w:t>详见磋商文件及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none"/>
          <w:lang w:eastAsia="zh-CN"/>
        </w:rPr>
        <w:t xml:space="preserve">施工设计图纸和工程量清单内容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0C1B4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4、工程质量要求：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合格</w:t>
      </w:r>
    </w:p>
    <w:p w14:paraId="070B5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5、工期要求：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计划工期90天</w:t>
      </w:r>
    </w:p>
    <w:p w14:paraId="5667D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、合同价款</w:t>
      </w:r>
    </w:p>
    <w:p w14:paraId="69801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none"/>
          <w:lang w:val="en-US" w:eastAsia="zh-CN"/>
        </w:rPr>
        <w:t>暂定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金额为：小写：</w:t>
      </w:r>
      <w:r>
        <w:rPr>
          <w:rFonts w:hint="eastAsia" w:ascii="仿宋_GB2312" w:hAnsi="宋体" w:eastAsia="仿宋_GB2312" w:cs="仿宋_GB2312"/>
          <w:sz w:val="24"/>
          <w:szCs w:val="24"/>
          <w:u w:val="single"/>
          <w:lang w:val="en-US" w:eastAsia="zh-CN"/>
        </w:rPr>
        <w:t xml:space="preserve">1306988.00元 </w:t>
      </w:r>
      <w:r>
        <w:rPr>
          <w:rFonts w:hint="eastAsia" w:ascii="仿宋_GB2312" w:hAnsi="宋体" w:eastAsia="仿宋_GB2312" w:cs="仿宋_GB2312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大写：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壹佰叁拾万零陆仟玖佰捌拾捌元整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。（具体详见工程量清单）。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按竣工图纸实际工程量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给予结算，变更或签证按计量规则和计价规范给予结算，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none"/>
          <w:lang w:val="en-US" w:eastAsia="zh-CN"/>
        </w:rPr>
        <w:t>最终结算以政府审计部门审计结果为准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56815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、结算及付款</w:t>
      </w:r>
    </w:p>
    <w:p w14:paraId="4B912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1、以上工程款包含税金，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在付款前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方应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按照甲方要求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提供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相应税率的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增值税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eastAsia="zh-CN"/>
        </w:rPr>
        <w:t>专用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发票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，并对发票合规、真实性负责，如后期被税务部门认定为不合规发票，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方将承担对应发票金额的20%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违约金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，并直至发票合规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乙方未提供合规发票，甲方有权拒绝付款。</w:t>
      </w:r>
    </w:p>
    <w:p w14:paraId="29544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2、本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工程按工程形象进度月进度支付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70%进度款，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工程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完工后付至合同价的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80%，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工程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竣工验收合格后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付至合同价的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%，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经第三方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审计完成后付至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乙方结算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金额的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98.5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%，剩余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%作为质保金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，在缺陷责任期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（二年）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满后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付清，全过程不计息。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甲方付款前，乙方应提供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相应税率的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增值税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eastAsia="zh-CN"/>
        </w:rPr>
        <w:t>专用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发票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，否则甲方有权拒绝付款。</w:t>
      </w:r>
    </w:p>
    <w:p w14:paraId="6BEA4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/>
        </w:rPr>
      </w:pPr>
    </w:p>
    <w:p w14:paraId="3251C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、乙方原因造成工期延误，一切损失由乙方负责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，每逾期一天，按结算工程款总价的千分之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支付违约金；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经催告逾期达30天，甲方有权解除合同并不予支付任何费用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3B09A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、双方责任</w:t>
      </w:r>
    </w:p>
    <w:p w14:paraId="5C684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（一）甲方责任</w:t>
      </w:r>
    </w:p>
    <w:p w14:paraId="449B05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1、甲方负责施工现场工程进度和技术质量管理，负责构成建筑实体的所有材料和构件的供应和调配。甲方负责部分工程施工方案编制，乙方负责对工人进行技术交底和安全交底，甲方负责监督，检查工程质量和文明施工。甲方提供每层测量放线所需的控制轴线和控制标高，分支线由乙方负责。乙方在施工中遇到的技术难题，甲方及时予以指导。乙方已施工的部位中途若出现设计变更或核定，需要乙方返工的，甲方根据现场实际发生的返工费用开据签证单，签字并盖章后交给乙方进行返工。</w:t>
      </w:r>
    </w:p>
    <w:p w14:paraId="49EFED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2、协调施工现场内各分包单位之间的关系，负责企业规章制度的教育，乙方主动配合安排实施。</w:t>
      </w:r>
    </w:p>
    <w:p w14:paraId="118E9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3、甲方有权对不符合甲方施工要求的作业人员予以清退（书面通知乙方）。</w:t>
      </w:r>
    </w:p>
    <w:p w14:paraId="499FA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4、甲方向乙方提供设计施工图纸肆套和施工方案、施工计划、设计变更、技术交底等各两份。</w:t>
      </w:r>
    </w:p>
    <w:p w14:paraId="01177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5、建筑垃圾和生活垃圾乙方按甲方要求堆在现场内规定地点。乙方负责下料。</w:t>
      </w:r>
    </w:p>
    <w:p w14:paraId="293D1F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6、乙方的生活及施工用水、用电由甲方负责及承担。</w:t>
      </w:r>
    </w:p>
    <w:p w14:paraId="4BFEC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（二）乙方职责及承诺</w:t>
      </w:r>
    </w:p>
    <w:p w14:paraId="0CC64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1、质量标准：合格。</w:t>
      </w:r>
    </w:p>
    <w:p w14:paraId="095EC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2、工期：根据施工现场的实际情况，乙方按甲方编制的施工进度网络计划严格执行。</w:t>
      </w:r>
    </w:p>
    <w:p w14:paraId="78AFE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3、安全生产：达标</w:t>
      </w:r>
    </w:p>
    <w:p w14:paraId="42E7D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（1）乙方人员进场前必须经过施工安全教育，遵纪守法，遵守甲方的各种管理制度。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因乙方违规造成的一切安全事故，由乙方自行承担责任。</w:t>
      </w:r>
    </w:p>
    <w:p w14:paraId="61C77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（2）乙方应遵守机械操作规定，严禁违章作业。</w:t>
      </w:r>
    </w:p>
    <w:p w14:paraId="5F795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（3）施工安全设施及费用均由责任方负责并承担费用，如发生安全事故，由责任方负全责。</w:t>
      </w:r>
    </w:p>
    <w:p w14:paraId="18C7F3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、乙方按照甲方要求保证充裕的劳动力进场施工，保证满足工程进度的需要。如需赶工期，公司可以从其他项目抽调人员突击，保障工程按期完成。</w:t>
      </w:r>
    </w:p>
    <w:p w14:paraId="59A1C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、保证工作面落地灰随清随用，严格遵守限额领料制度，不得造成浪费。</w:t>
      </w:r>
    </w:p>
    <w:p w14:paraId="2BE78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、全力配合甲方、监理、建设单位、监督部门的检查、验收工作。</w:t>
      </w:r>
    </w:p>
    <w:p w14:paraId="0802E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、根据施工组织设计总进度计划的要求，每月月底前5天提交下月施工计划。并经甲方批准后严格执行。</w:t>
      </w:r>
    </w:p>
    <w:p w14:paraId="3F3EC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、文明施工</w:t>
      </w:r>
    </w:p>
    <w:p w14:paraId="75F4B2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1、为达到文明工地，乙方需服从甲方人员的工作安排，严禁赤膊工作，严禁穿拖鞋上班，严格按照现场各种规定实施。</w:t>
      </w:r>
    </w:p>
    <w:p w14:paraId="69849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2、乙方人员必须遵纪守法，不打架、不聚赌、不偷盗、不在施工现场随意大小便，否则将根据治安条例的有关规定处理，情节严重者送交执行机关处理和罚款。</w:t>
      </w:r>
    </w:p>
    <w:p w14:paraId="72042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3、乙方施工人员应遵守宿舍规章制度，爱护公共财物，食堂、宿舍、厕所需每天打扫整洁。</w:t>
      </w:r>
    </w:p>
    <w:p w14:paraId="2490A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4、建筑垃圾、生活垃圾及时清理，堆放至指定地点，并加以覆盖。保证不从高空向下抛掷物体，如果发现乙方抛垃圾或物体现场，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乙方支付违约金500元/次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5C3394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保修期</w:t>
      </w:r>
    </w:p>
    <w:p w14:paraId="6FD1A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保修期按国家规定执行，自工程竣工验收合格之次日起计算。本工程保修期具体如下：保修期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二年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0641BC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、违约、争议</w:t>
      </w:r>
    </w:p>
    <w:p w14:paraId="74A65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1、执行合同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如乙方违约，由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方承担一切责任并赔偿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方的全部经济损失。</w:t>
      </w:r>
    </w:p>
    <w:p w14:paraId="6B385260">
      <w:pPr>
        <w:pStyle w:val="3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2、若合同履行中发生争议，双方按照实事求是、互谅互让的原则协商解决，协商无效，</w:t>
      </w:r>
      <w:r>
        <w:rPr>
          <w:rFonts w:hint="eastAsia" w:ascii="宋体" w:hAnsi="宋体" w:eastAsia="宋体" w:cs="宋体"/>
          <w:sz w:val="24"/>
          <w:szCs w:val="24"/>
        </w:rPr>
        <w:t>应当向甲方住所地人民法院提起诉讼解决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FA06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、其它</w:t>
      </w:r>
    </w:p>
    <w:p w14:paraId="1883D0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1、本合同自双方盖章之日起生效，工程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none"/>
          <w:lang w:val="en-US" w:eastAsia="zh-CN"/>
        </w:rPr>
        <w:t>竣工验收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，工程款付完后本合同自行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终止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0D7F1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2、本合同未尽事宜，双方本着事实就是的原则进行合同补充，具有同等法律效力。</w:t>
      </w:r>
    </w:p>
    <w:p w14:paraId="06637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3、本合同一式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份，甲方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份，乙方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份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每份具有同等的法律效力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11378B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</w:t>
      </w:r>
    </w:p>
    <w:p w14:paraId="24920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甲方（盖章）：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乙方（盖章）：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</w:p>
    <w:p w14:paraId="23CCF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4DDB0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696C1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法人或委托人（签字或盖章）：          法人或委托人（签字或盖章）：             </w:t>
      </w:r>
    </w:p>
    <w:p w14:paraId="25848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</w:t>
      </w:r>
    </w:p>
    <w:p w14:paraId="43599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  期：    年   月   日               日  期：    年   月    日</w:t>
      </w:r>
    </w:p>
    <w:p w14:paraId="6506B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0824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1D20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1D20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YmYzMDAyMjQ0ZmYxNmZjYzNlZDllNjg3NmQwOGQifQ=="/>
  </w:docVars>
  <w:rsids>
    <w:rsidRoot w:val="00000000"/>
    <w:rsid w:val="018C33F1"/>
    <w:rsid w:val="04EA0A6E"/>
    <w:rsid w:val="07280137"/>
    <w:rsid w:val="0B8A0DFC"/>
    <w:rsid w:val="11712659"/>
    <w:rsid w:val="11E82A9E"/>
    <w:rsid w:val="15B26815"/>
    <w:rsid w:val="16D47AB1"/>
    <w:rsid w:val="1E6806D4"/>
    <w:rsid w:val="1F614CD2"/>
    <w:rsid w:val="28194778"/>
    <w:rsid w:val="292C0E92"/>
    <w:rsid w:val="2A5E6420"/>
    <w:rsid w:val="30640B13"/>
    <w:rsid w:val="39CE5417"/>
    <w:rsid w:val="3AEC4EDE"/>
    <w:rsid w:val="3FF471CF"/>
    <w:rsid w:val="402121C3"/>
    <w:rsid w:val="41196E63"/>
    <w:rsid w:val="41B64092"/>
    <w:rsid w:val="4CC24CC2"/>
    <w:rsid w:val="55E71B19"/>
    <w:rsid w:val="56030FC4"/>
    <w:rsid w:val="5C0C052C"/>
    <w:rsid w:val="5DB62A27"/>
    <w:rsid w:val="5FE11A5B"/>
    <w:rsid w:val="643653B8"/>
    <w:rsid w:val="64B90CE0"/>
    <w:rsid w:val="64FC6929"/>
    <w:rsid w:val="6C584814"/>
    <w:rsid w:val="70A46137"/>
    <w:rsid w:val="77F722D8"/>
    <w:rsid w:val="78B328DE"/>
    <w:rsid w:val="7D38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1"/>
    <w:pPr>
      <w:spacing w:before="109"/>
      <w:ind w:left="117"/>
    </w:pPr>
    <w:rPr>
      <w:rFonts w:hint="eastAsia" w:ascii="方正书宋_GBK" w:hAnsi="方正书宋_GBK" w:eastAsia="方正书宋_GBK" w:cs="方正书宋_GBK"/>
    </w:rPr>
  </w:style>
  <w:style w:type="paragraph" w:styleId="5">
    <w:name w:val="Body Text Indent"/>
    <w:basedOn w:val="1"/>
    <w:next w:val="4"/>
    <w:unhideWhenUsed/>
    <w:qFormat/>
    <w:uiPriority w:val="0"/>
    <w:pPr>
      <w:spacing w:after="120" w:line="265" w:lineRule="auto"/>
      <w:ind w:left="420" w:leftChars="200" w:hanging="10"/>
    </w:pPr>
    <w:rPr>
      <w:rFonts w:hint="eastAsia" w:ascii="微软雅黑" w:hAnsi="微软雅黑" w:eastAsia="微软雅黑" w:cs="微软雅黑"/>
      <w:color w:val="000000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2030</Words>
  <Characters>2058</Characters>
  <Lines>0</Lines>
  <Paragraphs>0</Paragraphs>
  <TotalTime>1</TotalTime>
  <ScaleCrop>false</ScaleCrop>
  <LinksUpToDate>false</LinksUpToDate>
  <CharactersWithSpaces>2246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2023-07-17T06:42:00Z</dcterms:created>
  <dc:creator>Administrator.WIN-7B2M335TMTG</dc:creator>
  <cp:lastModifiedBy>kbky8</cp:lastModifiedBy>
  <cp:lastPrinted>2025-04-23T01:49:00Z</cp:lastPrinted>
  <dcterms:modified xsi:type="dcterms:W3CDTF">2025-05-29T07:32:48Z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0A36D3C96035461CBC820CFA50FF41FB_13</vt:lpwstr>
  </property>
  <property fmtid="{D5CDD505-2E9C-101B-9397-08002B2CF9AE}" pid="4" name="KSOTemplateDocerSaveRecord">
    <vt:lpwstr>eyJoZGlkIjoiZWZiYmYzMDAyMjQ0ZmYxNmZjYzNlZDllNjg3NmQwOGQiLCJ1c2VySWQiOiI3MzczMjkxODQifQ==</vt:lpwstr>
  </property>
</Properties>
</file>