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1" w:name="_GoBack"/>
      <w:bookmarkEnd w:id="1"/>
      <w:bookmarkStart w:id="0" w:name="_Toc24724722"/>
      <w:r>
        <w:rPr>
          <w:rFonts w:hint="eastAsia" w:ascii="方正小标宋_GBK" w:hAnsi="方正小标宋_GBK" w:eastAsia="方正小标宋_GBK"/>
          <w:b w:val="0"/>
          <w:bCs w:val="0"/>
          <w:sz w:val="30"/>
        </w:rPr>
        <w:t>涉农补贴领域基层政务公开标准目录</w:t>
      </w:r>
      <w:bookmarkEnd w:id="0"/>
    </w:p>
    <w:tbl>
      <w:tblPr>
        <w:tblStyle w:val="3"/>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Times New Roman" w:eastAsia="黑体"/>
                <w:color w:val="000000"/>
                <w:kern w:val="0"/>
                <w:sz w:val="22"/>
              </w:rPr>
            </w:pP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kern w:val="0"/>
                <w:sz w:val="22"/>
              </w:rPr>
            </w:pP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乡级</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农机购置补贴</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jc w:val="left"/>
              <w:rPr>
                <w:rFonts w:hint="eastAsia" w:ascii="仿宋_GB2312" w:hAnsi="Times New Roman" w:eastAsia="仿宋_GB2312"/>
                <w:sz w:val="18"/>
                <w:szCs w:val="18"/>
              </w:rPr>
            </w:pPr>
            <w:r>
              <w:rPr>
                <w:rFonts w:hint="eastAsia" w:ascii="仿宋_GB2312" w:hAnsi="Times New Roman" w:eastAsia="仿宋_GB2312"/>
                <w:sz w:val="18"/>
                <w:szCs w:val="18"/>
              </w:rPr>
              <w:t>《农业机械化促进法》、《农业生产发展资金管理办法》、《2018-2020年农机购置补贴实施指导意见》</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西塞山区农业农村局</w:t>
            </w: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rPr>
                <w:rFonts w:hint="eastAsia" w:ascii="仿宋_GB2312" w:hAnsi="Times New Roman" w:eastAsia="仿宋_GB2312"/>
                <w:sz w:val="18"/>
                <w:szCs w:val="18"/>
              </w:rPr>
            </w:pPr>
            <w:r>
              <w:rPr>
                <w:rFonts w:hint="eastAsia" w:ascii="仿宋_GB2312" w:hAnsi="Times New Roman"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西塞山区农业农村局</w:t>
            </w: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新型职业农民培育</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rPr>
                <w:rFonts w:hint="eastAsia" w:ascii="仿宋_GB2312" w:hAnsi="Times New Roman" w:eastAsia="仿宋_GB2312"/>
                <w:sz w:val="18"/>
                <w:szCs w:val="18"/>
              </w:rPr>
            </w:pPr>
            <w:r>
              <w:rPr>
                <w:rFonts w:hint="eastAsia" w:ascii="仿宋_GB2312" w:hAnsi="Times New Roman"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西塞山区农业农村局</w:t>
            </w: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支持新型农业经营主体</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rPr>
                <w:rFonts w:hint="eastAsia" w:ascii="仿宋_GB2312" w:hAnsi="Times New Roman" w:eastAsia="仿宋_GB2312"/>
                <w:sz w:val="18"/>
                <w:szCs w:val="18"/>
              </w:rPr>
            </w:pPr>
            <w:r>
              <w:rPr>
                <w:rFonts w:hint="eastAsia" w:ascii="仿宋_GB2312" w:hAnsi="Times New Roman" w:eastAsia="仿宋_GB2312"/>
                <w:sz w:val="18"/>
                <w:szCs w:val="18"/>
              </w:rPr>
              <w:t>《农业生产发展资金管理办法》</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西塞山区农业农村局</w:t>
            </w: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rPr>
                <w:rFonts w:hint="eastAsia"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西塞山区农业农村局</w:t>
            </w: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jc w:val="left"/>
              <w:rPr>
                <w:rFonts w:hint="eastAsia"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西塞山区农业农村局</w:t>
            </w: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Pr>
        <w:jc w:val="center"/>
        <w:rPr>
          <w:rFonts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05675"/>
    <w:rsid w:val="39B745FB"/>
    <w:rsid w:val="673202C6"/>
    <w:rsid w:val="77E056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2020-10-28T09:41:00Z</dcterms:created>
  <dc:creator>Administrator</dc:creator>
  <cp:lastModifiedBy>Administrator</cp:lastModifiedBy>
  <dcterms:modified xsi:type="dcterms:W3CDTF">2020-11-30T08:14:36Z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