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42C" w:rsidRDefault="006028D6">
      <w:pPr>
        <w:widowControl/>
        <w:spacing w:afterLines="100" w:after="313"/>
        <w:jc w:val="center"/>
        <w:textAlignment w:val="center"/>
        <w:rPr>
          <w:rFonts w:ascii="方正小标宋简体" w:eastAsia="方正小标宋简体" w:hAnsi="方正小标宋简体" w:cs="方正小标宋简体"/>
          <w:color w:val="000000"/>
          <w:sz w:val="44"/>
          <w:szCs w:val="44"/>
        </w:rPr>
      </w:pPr>
      <w:r w:rsidRPr="006028D6">
        <w:rPr>
          <w:rFonts w:ascii="方正小标宋简体" w:eastAsia="方正小标宋简体" w:hAnsi="Arial" w:cs="Arial" w:hint="eastAsia"/>
          <w:kern w:val="0"/>
          <w:sz w:val="44"/>
          <w:szCs w:val="44"/>
        </w:rPr>
        <w:t>西塞山区省级环保督察组“回头看”交办问题整改工作进展情况汇总表</w:t>
      </w:r>
    </w:p>
    <w:tbl>
      <w:tblPr>
        <w:tblW w:w="13902" w:type="dxa"/>
        <w:jc w:val="center"/>
        <w:tblInd w:w="530" w:type="dxa"/>
        <w:tblLayout w:type="fixed"/>
        <w:tblCellMar>
          <w:left w:w="0" w:type="dxa"/>
          <w:right w:w="0" w:type="dxa"/>
        </w:tblCellMar>
        <w:tblLook w:val="04A0" w:firstRow="1" w:lastRow="0" w:firstColumn="1" w:lastColumn="0" w:noHBand="0" w:noVBand="1"/>
      </w:tblPr>
      <w:tblGrid>
        <w:gridCol w:w="473"/>
        <w:gridCol w:w="1597"/>
        <w:gridCol w:w="3050"/>
        <w:gridCol w:w="4584"/>
        <w:gridCol w:w="2928"/>
        <w:gridCol w:w="757"/>
        <w:gridCol w:w="513"/>
      </w:tblGrid>
      <w:tr w:rsidR="0011642C">
        <w:trPr>
          <w:trHeight w:val="383"/>
          <w:tblHeader/>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1642C" w:rsidRDefault="006C6D5B">
            <w:pPr>
              <w:widowControl/>
              <w:spacing w:line="240" w:lineRule="exact"/>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序号</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1642C" w:rsidRDefault="006C6D5B">
            <w:pPr>
              <w:widowControl/>
              <w:spacing w:line="240" w:lineRule="exact"/>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受理编号</w:t>
            </w:r>
          </w:p>
        </w:tc>
        <w:tc>
          <w:tcPr>
            <w:tcW w:w="305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11642C" w:rsidRDefault="006C6D5B">
            <w:pPr>
              <w:widowControl/>
              <w:spacing w:line="240" w:lineRule="exact"/>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群众举报问题具体内容</w:t>
            </w:r>
          </w:p>
        </w:tc>
        <w:tc>
          <w:tcPr>
            <w:tcW w:w="4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1642C" w:rsidRDefault="006C6D5B">
            <w:pPr>
              <w:widowControl/>
              <w:spacing w:line="240" w:lineRule="exact"/>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具体整改目标及措施</w:t>
            </w:r>
          </w:p>
        </w:tc>
        <w:tc>
          <w:tcPr>
            <w:tcW w:w="2928"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1642C" w:rsidRDefault="006C6D5B">
            <w:pPr>
              <w:widowControl/>
              <w:spacing w:line="240" w:lineRule="exact"/>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整改情况</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1642C" w:rsidRDefault="006C6D5B">
            <w:pPr>
              <w:widowControl/>
              <w:spacing w:line="240" w:lineRule="exact"/>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完成情况</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1642C" w:rsidRDefault="006C6D5B">
            <w:pPr>
              <w:widowControl/>
              <w:spacing w:line="240" w:lineRule="exact"/>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备注</w:t>
            </w:r>
          </w:p>
        </w:tc>
      </w:tr>
      <w:tr w:rsidR="006028D6">
        <w:trPr>
          <w:trHeight w:val="1999"/>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28D6" w:rsidRDefault="006028D6" w:rsidP="00C47F85">
            <w:pPr>
              <w:widowControl/>
              <w:spacing w:line="240" w:lineRule="exact"/>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rPr>
              <w:t>1</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28D6" w:rsidRDefault="006028D6" w:rsidP="00C47F85">
            <w:pPr>
              <w:widowControl/>
              <w:spacing w:line="240" w:lineRule="exact"/>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rPr>
              <w:t>省生态环境保护督察“回头看”信访交办件[2020]02—023号(重复2次，同033号)</w:t>
            </w:r>
          </w:p>
        </w:tc>
        <w:tc>
          <w:tcPr>
            <w:tcW w:w="3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28D6" w:rsidRDefault="006028D6" w:rsidP="00C47F85">
            <w:pPr>
              <w:widowControl/>
              <w:spacing w:line="240" w:lineRule="exac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rPr>
              <w:t>西塞山区工业园居民在1983年自己使用湖北振华化学股份有限公司的废渣以及废土做房子填地基，多年后发现墙体被腐蚀以及身体有多方面问题，找了第三方鉴定公司鉴定，结果鉴定此废渣废土含有毒有害物质，希望政府解决问题，能够拆迁或者让此公司把废渣废土拉走。</w:t>
            </w:r>
          </w:p>
        </w:tc>
        <w:tc>
          <w:tcPr>
            <w:tcW w:w="4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28D6" w:rsidRDefault="006028D6" w:rsidP="00C47F85">
            <w:pPr>
              <w:widowControl/>
              <w:spacing w:line="240" w:lineRule="exac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rPr>
              <w:t>聘请第三方权威检测机构对该户地基土壤进行检测，待房屋所有人将房屋自行拆除后，对充填废渣进行外运和土壤修复治理。</w:t>
            </w:r>
          </w:p>
        </w:tc>
        <w:tc>
          <w:tcPr>
            <w:tcW w:w="2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28D6" w:rsidRDefault="006028D6" w:rsidP="00C47F85">
            <w:pPr>
              <w:widowControl/>
              <w:spacing w:line="240" w:lineRule="exact"/>
              <w:jc w:val="center"/>
              <w:textAlignment w:val="center"/>
              <w:rPr>
                <w:rFonts w:ascii="仿宋_GB2312" w:eastAsia="仿宋_GB2312" w:hAnsi="仿宋_GB2312" w:cs="仿宋_GB2312"/>
                <w:kern w:val="0"/>
                <w:sz w:val="18"/>
                <w:szCs w:val="18"/>
              </w:rPr>
            </w:pPr>
            <w:r w:rsidRPr="006028D6">
              <w:rPr>
                <w:rFonts w:ascii="仿宋_GB2312" w:eastAsia="仿宋_GB2312" w:hAnsi="仿宋_GB2312" w:cs="仿宋_GB2312" w:hint="eastAsia"/>
                <w:kern w:val="0"/>
                <w:sz w:val="18"/>
                <w:szCs w:val="18"/>
              </w:rPr>
              <w:t>已与该信访人签订搬离协议，信访人已搬离该房屋。</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28D6" w:rsidRDefault="006028D6" w:rsidP="006028D6">
            <w:pPr>
              <w:widowControl/>
              <w:spacing w:line="240" w:lineRule="exact"/>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rPr>
              <w:t>已完成</w:t>
            </w:r>
            <w:r>
              <w:rPr>
                <w:rFonts w:ascii="仿宋_GB2312" w:eastAsia="仿宋_GB2312" w:hAnsi="仿宋_GB2312" w:cs="仿宋_GB2312"/>
                <w:sz w:val="18"/>
                <w:szCs w:val="18"/>
              </w:rPr>
              <w:t xml:space="preserve"> </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28D6" w:rsidRDefault="006028D6" w:rsidP="00C47F85">
            <w:pPr>
              <w:widowControl/>
              <w:spacing w:line="240" w:lineRule="exact"/>
              <w:jc w:val="center"/>
              <w:textAlignment w:val="center"/>
              <w:rPr>
                <w:rFonts w:ascii="仿宋_GB2312" w:eastAsia="仿宋_GB2312" w:hAnsi="仿宋_GB2312" w:cs="仿宋_GB2312"/>
                <w:sz w:val="18"/>
                <w:szCs w:val="18"/>
              </w:rPr>
            </w:pPr>
          </w:p>
        </w:tc>
      </w:tr>
      <w:tr w:rsidR="006028D6" w:rsidTr="006028D6">
        <w:trPr>
          <w:trHeight w:val="3094"/>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28D6" w:rsidRDefault="006028D6" w:rsidP="00C47F85">
            <w:pPr>
              <w:widowControl/>
              <w:spacing w:line="240" w:lineRule="exact"/>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rPr>
              <w:t>2</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28D6" w:rsidRDefault="006028D6" w:rsidP="00C47F85">
            <w:pPr>
              <w:widowControl/>
              <w:spacing w:line="240" w:lineRule="exact"/>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rPr>
              <w:t>省生态环境保护督察“回头看”信访交办件[2020]02—039号(重复2次，同051号)</w:t>
            </w:r>
          </w:p>
        </w:tc>
        <w:tc>
          <w:tcPr>
            <w:tcW w:w="3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28D6" w:rsidRDefault="006028D6" w:rsidP="00C47F85">
            <w:pPr>
              <w:widowControl/>
              <w:spacing w:line="240" w:lineRule="exac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rPr>
              <w:t>黄石</w:t>
            </w:r>
            <w:proofErr w:type="gramStart"/>
            <w:r>
              <w:rPr>
                <w:rFonts w:ascii="仿宋_GB2312" w:eastAsia="仿宋_GB2312" w:hAnsi="仿宋_GB2312" w:cs="仿宋_GB2312" w:hint="eastAsia"/>
                <w:kern w:val="0"/>
                <w:sz w:val="18"/>
                <w:szCs w:val="18"/>
              </w:rPr>
              <w:t>市芳通</w:t>
            </w:r>
            <w:proofErr w:type="gramEnd"/>
            <w:r>
              <w:rPr>
                <w:rFonts w:ascii="仿宋_GB2312" w:eastAsia="仿宋_GB2312" w:hAnsi="仿宋_GB2312" w:cs="仿宋_GB2312" w:hint="eastAsia"/>
                <w:kern w:val="0"/>
                <w:sz w:val="18"/>
                <w:szCs w:val="18"/>
              </w:rPr>
              <w:t>药业、福尔泰药业生产时产生的气味难闻、刺鼻，而且含有有害物质，损害居民身体健康。</w:t>
            </w:r>
          </w:p>
        </w:tc>
        <w:tc>
          <w:tcPr>
            <w:tcW w:w="4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28D6" w:rsidRDefault="006028D6" w:rsidP="00C47F85">
            <w:pPr>
              <w:widowControl/>
              <w:spacing w:line="240" w:lineRule="exact"/>
              <w:textAlignment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福尔泰：</w:t>
            </w:r>
          </w:p>
          <w:p w:rsidR="006028D6" w:rsidRDefault="006028D6" w:rsidP="00C47F85">
            <w:pPr>
              <w:widowControl/>
              <w:spacing w:line="240" w:lineRule="exac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rPr>
              <w:t>1.增设密封盖板，</w:t>
            </w:r>
            <w:proofErr w:type="gramStart"/>
            <w:r>
              <w:rPr>
                <w:rFonts w:ascii="仿宋_GB2312" w:eastAsia="仿宋_GB2312" w:hAnsi="仿宋_GB2312" w:cs="仿宋_GB2312" w:hint="eastAsia"/>
                <w:kern w:val="0"/>
                <w:sz w:val="18"/>
                <w:szCs w:val="18"/>
              </w:rPr>
              <w:t>密封高浓</w:t>
            </w:r>
            <w:proofErr w:type="gramEnd"/>
            <w:r>
              <w:rPr>
                <w:rFonts w:ascii="仿宋_GB2312" w:eastAsia="仿宋_GB2312" w:hAnsi="仿宋_GB2312" w:cs="仿宋_GB2312" w:hint="eastAsia"/>
                <w:kern w:val="0"/>
                <w:sz w:val="18"/>
                <w:szCs w:val="18"/>
              </w:rPr>
              <w:t>废水池</w:t>
            </w:r>
            <w:r>
              <w:rPr>
                <w:rFonts w:ascii="仿宋_GB2312" w:eastAsia="仿宋_GB2312" w:hAnsi="仿宋_GB2312" w:cs="仿宋_GB2312" w:hint="eastAsia"/>
                <w:kern w:val="0"/>
                <w:sz w:val="18"/>
                <w:szCs w:val="18"/>
              </w:rPr>
              <w:br/>
              <w:t>2.加装污水处理的尾气吸收运行装置电表</w:t>
            </w:r>
            <w:r>
              <w:rPr>
                <w:rFonts w:ascii="仿宋_GB2312" w:eastAsia="仿宋_GB2312" w:hAnsi="仿宋_GB2312" w:cs="仿宋_GB2312" w:hint="eastAsia"/>
                <w:kern w:val="0"/>
                <w:sz w:val="18"/>
                <w:szCs w:val="18"/>
              </w:rPr>
              <w:br/>
              <w:t>芳通：</w:t>
            </w:r>
            <w:r>
              <w:rPr>
                <w:rFonts w:ascii="仿宋_GB2312" w:eastAsia="仿宋_GB2312" w:hAnsi="仿宋_GB2312" w:cs="仿宋_GB2312" w:hint="eastAsia"/>
                <w:kern w:val="0"/>
                <w:sz w:val="18"/>
                <w:szCs w:val="18"/>
              </w:rPr>
              <w:br/>
              <w:t>3.更换年久老化、处理效率低的VOCs处理设施，减少散排；</w:t>
            </w:r>
            <w:r>
              <w:rPr>
                <w:rFonts w:ascii="仿宋_GB2312" w:eastAsia="仿宋_GB2312" w:hAnsi="仿宋_GB2312" w:cs="仿宋_GB2312" w:hint="eastAsia"/>
                <w:kern w:val="0"/>
                <w:sz w:val="18"/>
                <w:szCs w:val="18"/>
              </w:rPr>
              <w:br/>
              <w:t>4.立即停止化验室运行，增设回收管道有效收集处理化验室废气；</w:t>
            </w:r>
            <w:r>
              <w:rPr>
                <w:rFonts w:ascii="仿宋_GB2312" w:eastAsia="仿宋_GB2312" w:hAnsi="仿宋_GB2312" w:cs="仿宋_GB2312" w:hint="eastAsia"/>
                <w:kern w:val="0"/>
                <w:sz w:val="18"/>
                <w:szCs w:val="18"/>
              </w:rPr>
              <w:br/>
              <w:t>5.清理露天无序堆放的原料桶、废料桶，废料</w:t>
            </w:r>
            <w:proofErr w:type="gramStart"/>
            <w:r>
              <w:rPr>
                <w:rFonts w:ascii="仿宋_GB2312" w:eastAsia="仿宋_GB2312" w:hAnsi="仿宋_GB2312" w:cs="仿宋_GB2312" w:hint="eastAsia"/>
                <w:kern w:val="0"/>
                <w:sz w:val="18"/>
                <w:szCs w:val="18"/>
              </w:rPr>
              <w:t>桶清理</w:t>
            </w:r>
            <w:proofErr w:type="gramEnd"/>
            <w:r>
              <w:rPr>
                <w:rFonts w:ascii="仿宋_GB2312" w:eastAsia="仿宋_GB2312" w:hAnsi="仿宋_GB2312" w:cs="仿宋_GB2312" w:hint="eastAsia"/>
                <w:kern w:val="0"/>
                <w:sz w:val="18"/>
                <w:szCs w:val="18"/>
              </w:rPr>
              <w:t>干净后密闭有序堆放，产生挥发性气体的原料桶密闭有序堆放；</w:t>
            </w:r>
            <w:r>
              <w:rPr>
                <w:rFonts w:ascii="仿宋_GB2312" w:eastAsia="仿宋_GB2312" w:hAnsi="仿宋_GB2312" w:cs="仿宋_GB2312" w:hint="eastAsia"/>
                <w:kern w:val="0"/>
                <w:sz w:val="18"/>
                <w:szCs w:val="18"/>
              </w:rPr>
              <w:br/>
              <w:t>6.在污水处理站制作安装8个可能散排点的装置进行回收处理，各处理单元采取覆盖等控制措施，规范污水处理站设施设备运行，确保整洁。</w:t>
            </w:r>
          </w:p>
        </w:tc>
        <w:tc>
          <w:tcPr>
            <w:tcW w:w="2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28D6" w:rsidRDefault="006028D6" w:rsidP="00C47F85">
            <w:pPr>
              <w:widowControl/>
              <w:spacing w:line="240" w:lineRule="exact"/>
              <w:jc w:val="center"/>
              <w:textAlignment w:val="center"/>
              <w:rPr>
                <w:rFonts w:ascii="仿宋_GB2312" w:eastAsia="仿宋_GB2312" w:hAnsi="仿宋_GB2312" w:cs="仿宋_GB2312"/>
                <w:sz w:val="18"/>
                <w:szCs w:val="18"/>
              </w:rPr>
            </w:pPr>
            <w:r w:rsidRPr="006028D6">
              <w:rPr>
                <w:rFonts w:ascii="仿宋_GB2312" w:eastAsia="仿宋_GB2312" w:hAnsi="仿宋_GB2312" w:cs="仿宋_GB2312" w:hint="eastAsia"/>
                <w:kern w:val="0"/>
                <w:sz w:val="18"/>
                <w:szCs w:val="18"/>
              </w:rPr>
              <w:t>两家企业已按照整改措施完成整改，同时我区进一步加大日常监管巡查，督促企业进一步加大污染防治设施投入力度</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28D6" w:rsidRDefault="006028D6" w:rsidP="006028D6">
            <w:pPr>
              <w:widowControl/>
              <w:spacing w:line="240" w:lineRule="exact"/>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rPr>
              <w:t>已完成</w:t>
            </w:r>
            <w:r>
              <w:rPr>
                <w:rFonts w:ascii="仿宋_GB2312" w:eastAsia="仿宋_GB2312" w:hAnsi="仿宋_GB2312" w:cs="仿宋_GB2312"/>
                <w:sz w:val="18"/>
                <w:szCs w:val="18"/>
              </w:rPr>
              <w:t xml:space="preserve"> </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28D6" w:rsidRDefault="006028D6" w:rsidP="00C47F85">
            <w:pPr>
              <w:widowControl/>
              <w:spacing w:line="240" w:lineRule="exact"/>
              <w:jc w:val="center"/>
              <w:textAlignment w:val="center"/>
              <w:rPr>
                <w:rFonts w:ascii="仿宋_GB2312" w:eastAsia="仿宋_GB2312" w:hAnsi="仿宋_GB2312" w:cs="仿宋_GB2312"/>
                <w:sz w:val="18"/>
                <w:szCs w:val="18"/>
              </w:rPr>
            </w:pPr>
          </w:p>
        </w:tc>
      </w:tr>
      <w:tr w:rsidR="006028D6" w:rsidTr="00DC6375">
        <w:trPr>
          <w:trHeight w:val="1819"/>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28D6" w:rsidRDefault="006028D6" w:rsidP="00C47F85">
            <w:pPr>
              <w:widowControl/>
              <w:spacing w:line="240" w:lineRule="exact"/>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rPr>
              <w:t>3</w:t>
            </w:r>
            <w:bookmarkStart w:id="0" w:name="_GoBack"/>
            <w:bookmarkEnd w:id="0"/>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28D6" w:rsidRDefault="006028D6" w:rsidP="00C47F85">
            <w:pPr>
              <w:widowControl/>
              <w:spacing w:line="240" w:lineRule="exact"/>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rPr>
              <w:t>省生态环境保护督察“回头看”信访交办件[2020]02—046号</w:t>
            </w:r>
          </w:p>
        </w:tc>
        <w:tc>
          <w:tcPr>
            <w:tcW w:w="3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28D6" w:rsidRDefault="006028D6" w:rsidP="00C47F85">
            <w:pPr>
              <w:widowControl/>
              <w:spacing w:line="240" w:lineRule="exac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rPr>
              <w:t>西塞山区中窑湾排污口的水直排长江，</w:t>
            </w:r>
            <w:proofErr w:type="gramStart"/>
            <w:r>
              <w:rPr>
                <w:rFonts w:ascii="仿宋_GB2312" w:eastAsia="仿宋_GB2312" w:hAnsi="仿宋_GB2312" w:cs="仿宋_GB2312" w:hint="eastAsia"/>
                <w:kern w:val="0"/>
                <w:sz w:val="18"/>
                <w:szCs w:val="18"/>
              </w:rPr>
              <w:t>新冶钢</w:t>
            </w:r>
            <w:proofErr w:type="gramEnd"/>
            <w:r>
              <w:rPr>
                <w:rFonts w:ascii="仿宋_GB2312" w:eastAsia="仿宋_GB2312" w:hAnsi="仿宋_GB2312" w:cs="仿宋_GB2312" w:hint="eastAsia"/>
                <w:kern w:val="0"/>
                <w:sz w:val="18"/>
                <w:szCs w:val="18"/>
              </w:rPr>
              <w:t>的烟囱排放物气味刺鼻，下雨天尤其严重。</w:t>
            </w:r>
          </w:p>
        </w:tc>
        <w:tc>
          <w:tcPr>
            <w:tcW w:w="4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28D6" w:rsidRDefault="006028D6" w:rsidP="00C47F85">
            <w:pPr>
              <w:widowControl/>
              <w:spacing w:line="240" w:lineRule="exact"/>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rPr>
              <w:t>区生态环境分局将进一步加强</w:t>
            </w:r>
            <w:proofErr w:type="gramStart"/>
            <w:r>
              <w:rPr>
                <w:rFonts w:ascii="仿宋_GB2312" w:eastAsia="仿宋_GB2312" w:hAnsi="仿宋_GB2312" w:cs="仿宋_GB2312" w:hint="eastAsia"/>
                <w:kern w:val="0"/>
                <w:sz w:val="18"/>
                <w:szCs w:val="18"/>
              </w:rPr>
              <w:t>对新冶钢</w:t>
            </w:r>
            <w:proofErr w:type="gramEnd"/>
            <w:r>
              <w:rPr>
                <w:rFonts w:ascii="仿宋_GB2312" w:eastAsia="仿宋_GB2312" w:hAnsi="仿宋_GB2312" w:cs="仿宋_GB2312" w:hint="eastAsia"/>
                <w:kern w:val="0"/>
                <w:sz w:val="18"/>
                <w:szCs w:val="18"/>
              </w:rPr>
              <w:t>公司的环境监管，定期或不定期开展环境执法，发现环境违法行为将坚决依法依规进行查处。同时</w:t>
            </w:r>
            <w:proofErr w:type="gramStart"/>
            <w:r>
              <w:rPr>
                <w:rFonts w:ascii="仿宋_GB2312" w:eastAsia="仿宋_GB2312" w:hAnsi="仿宋_GB2312" w:cs="仿宋_GB2312" w:hint="eastAsia"/>
                <w:kern w:val="0"/>
                <w:sz w:val="18"/>
                <w:szCs w:val="18"/>
              </w:rPr>
              <w:t>督促新冶钢</w:t>
            </w:r>
            <w:proofErr w:type="gramEnd"/>
            <w:r>
              <w:rPr>
                <w:rFonts w:ascii="仿宋_GB2312" w:eastAsia="仿宋_GB2312" w:hAnsi="仿宋_GB2312" w:cs="仿宋_GB2312" w:hint="eastAsia"/>
                <w:kern w:val="0"/>
                <w:sz w:val="18"/>
                <w:szCs w:val="18"/>
              </w:rPr>
              <w:t>公司做好企业内部环境管理工作，确保</w:t>
            </w:r>
            <w:proofErr w:type="gramStart"/>
            <w:r>
              <w:rPr>
                <w:rFonts w:ascii="仿宋_GB2312" w:eastAsia="仿宋_GB2312" w:hAnsi="仿宋_GB2312" w:cs="仿宋_GB2312" w:hint="eastAsia"/>
                <w:kern w:val="0"/>
                <w:sz w:val="18"/>
                <w:szCs w:val="18"/>
              </w:rPr>
              <w:t>各污染</w:t>
            </w:r>
            <w:proofErr w:type="gramEnd"/>
            <w:r>
              <w:rPr>
                <w:rFonts w:ascii="仿宋_GB2312" w:eastAsia="仿宋_GB2312" w:hAnsi="仿宋_GB2312" w:cs="仿宋_GB2312" w:hint="eastAsia"/>
                <w:kern w:val="0"/>
                <w:sz w:val="18"/>
                <w:szCs w:val="18"/>
              </w:rPr>
              <w:t>防治设施正常运行，做到企业各类污染物稳定达标排放。</w:t>
            </w:r>
          </w:p>
        </w:tc>
        <w:tc>
          <w:tcPr>
            <w:tcW w:w="2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28D6" w:rsidRDefault="006028D6" w:rsidP="00C47F85">
            <w:pPr>
              <w:widowControl/>
              <w:spacing w:line="240" w:lineRule="exact"/>
              <w:jc w:val="center"/>
              <w:textAlignment w:val="center"/>
              <w:rPr>
                <w:rFonts w:ascii="仿宋_GB2312" w:eastAsia="仿宋_GB2312" w:hAnsi="仿宋_GB2312" w:cs="仿宋_GB2312"/>
                <w:sz w:val="18"/>
                <w:szCs w:val="18"/>
              </w:rPr>
            </w:pPr>
            <w:r w:rsidRPr="006028D6">
              <w:rPr>
                <w:rFonts w:ascii="仿宋_GB2312" w:eastAsia="仿宋_GB2312" w:hAnsi="仿宋_GB2312" w:cs="仿宋_GB2312" w:hint="eastAsia"/>
                <w:kern w:val="0"/>
                <w:sz w:val="18"/>
                <w:szCs w:val="18"/>
              </w:rPr>
              <w:t>区生态环境分局将进一步加强</w:t>
            </w:r>
            <w:proofErr w:type="gramStart"/>
            <w:r w:rsidRPr="006028D6">
              <w:rPr>
                <w:rFonts w:ascii="仿宋_GB2312" w:eastAsia="仿宋_GB2312" w:hAnsi="仿宋_GB2312" w:cs="仿宋_GB2312" w:hint="eastAsia"/>
                <w:kern w:val="0"/>
                <w:sz w:val="18"/>
                <w:szCs w:val="18"/>
              </w:rPr>
              <w:t>对新冶钢</w:t>
            </w:r>
            <w:proofErr w:type="gramEnd"/>
            <w:r w:rsidRPr="006028D6">
              <w:rPr>
                <w:rFonts w:ascii="仿宋_GB2312" w:eastAsia="仿宋_GB2312" w:hAnsi="仿宋_GB2312" w:cs="仿宋_GB2312" w:hint="eastAsia"/>
                <w:kern w:val="0"/>
                <w:sz w:val="18"/>
                <w:szCs w:val="18"/>
              </w:rPr>
              <w:t>公司的环境监管，定期或不定期开展环境执法，发现环境违法行为将坚决依法依规进行查处。同时</w:t>
            </w:r>
            <w:proofErr w:type="gramStart"/>
            <w:r w:rsidRPr="006028D6">
              <w:rPr>
                <w:rFonts w:ascii="仿宋_GB2312" w:eastAsia="仿宋_GB2312" w:hAnsi="仿宋_GB2312" w:cs="仿宋_GB2312" w:hint="eastAsia"/>
                <w:kern w:val="0"/>
                <w:sz w:val="18"/>
                <w:szCs w:val="18"/>
              </w:rPr>
              <w:t>督促新冶钢</w:t>
            </w:r>
            <w:proofErr w:type="gramEnd"/>
            <w:r w:rsidRPr="006028D6">
              <w:rPr>
                <w:rFonts w:ascii="仿宋_GB2312" w:eastAsia="仿宋_GB2312" w:hAnsi="仿宋_GB2312" w:cs="仿宋_GB2312" w:hint="eastAsia"/>
                <w:kern w:val="0"/>
                <w:sz w:val="18"/>
                <w:szCs w:val="18"/>
              </w:rPr>
              <w:t>公司做好企业内部环境管理工作，确保</w:t>
            </w:r>
            <w:proofErr w:type="gramStart"/>
            <w:r w:rsidRPr="006028D6">
              <w:rPr>
                <w:rFonts w:ascii="仿宋_GB2312" w:eastAsia="仿宋_GB2312" w:hAnsi="仿宋_GB2312" w:cs="仿宋_GB2312" w:hint="eastAsia"/>
                <w:kern w:val="0"/>
                <w:sz w:val="18"/>
                <w:szCs w:val="18"/>
              </w:rPr>
              <w:t>各污染</w:t>
            </w:r>
            <w:proofErr w:type="gramEnd"/>
            <w:r w:rsidRPr="006028D6">
              <w:rPr>
                <w:rFonts w:ascii="仿宋_GB2312" w:eastAsia="仿宋_GB2312" w:hAnsi="仿宋_GB2312" w:cs="仿宋_GB2312" w:hint="eastAsia"/>
                <w:kern w:val="0"/>
                <w:sz w:val="18"/>
                <w:szCs w:val="18"/>
              </w:rPr>
              <w:t>防治设施正常运行，做到企业各类污染物稳定达标排放。</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28D6" w:rsidRDefault="006028D6" w:rsidP="006028D6">
            <w:pPr>
              <w:widowControl/>
              <w:spacing w:line="240" w:lineRule="exact"/>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rPr>
              <w:t>已完成</w:t>
            </w:r>
            <w:r>
              <w:rPr>
                <w:rFonts w:ascii="仿宋_GB2312" w:eastAsia="仿宋_GB2312" w:hAnsi="仿宋_GB2312" w:cs="仿宋_GB2312"/>
                <w:sz w:val="18"/>
                <w:szCs w:val="18"/>
              </w:rPr>
              <w:t xml:space="preserve"> </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28D6" w:rsidRDefault="006028D6" w:rsidP="00C47F85">
            <w:pPr>
              <w:widowControl/>
              <w:spacing w:line="240" w:lineRule="exact"/>
              <w:jc w:val="center"/>
              <w:textAlignment w:val="center"/>
              <w:rPr>
                <w:rFonts w:ascii="仿宋_GB2312" w:eastAsia="仿宋_GB2312" w:hAnsi="仿宋_GB2312" w:cs="仿宋_GB2312"/>
                <w:sz w:val="18"/>
                <w:szCs w:val="18"/>
              </w:rPr>
            </w:pPr>
          </w:p>
        </w:tc>
      </w:tr>
    </w:tbl>
    <w:p w:rsidR="0011642C" w:rsidRDefault="0011642C">
      <w:pPr>
        <w:spacing w:line="20" w:lineRule="exact"/>
      </w:pPr>
    </w:p>
    <w:sectPr w:rsidR="0011642C">
      <w:pgSz w:w="16838" w:h="11906" w:orient="landscape"/>
      <w:pgMar w:top="1701" w:right="1417" w:bottom="1417" w:left="1417" w:header="851" w:footer="992" w:gutter="0"/>
      <w:cols w:space="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BDC" w:rsidRDefault="00187BDC" w:rsidP="00C42DE0">
      <w:r>
        <w:separator/>
      </w:r>
    </w:p>
  </w:endnote>
  <w:endnote w:type="continuationSeparator" w:id="0">
    <w:p w:rsidR="00187BDC" w:rsidRDefault="00187BDC" w:rsidP="00C42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BDC" w:rsidRDefault="00187BDC" w:rsidP="00C42DE0">
      <w:r>
        <w:separator/>
      </w:r>
    </w:p>
  </w:footnote>
  <w:footnote w:type="continuationSeparator" w:id="0">
    <w:p w:rsidR="00187BDC" w:rsidRDefault="00187BDC" w:rsidP="00C42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833248"/>
    <w:rsid w:val="00016101"/>
    <w:rsid w:val="000171B2"/>
    <w:rsid w:val="00087BC6"/>
    <w:rsid w:val="0011642C"/>
    <w:rsid w:val="00167FB8"/>
    <w:rsid w:val="00187BDC"/>
    <w:rsid w:val="0043744A"/>
    <w:rsid w:val="00473FC3"/>
    <w:rsid w:val="00566CE9"/>
    <w:rsid w:val="006028D6"/>
    <w:rsid w:val="006C6D5B"/>
    <w:rsid w:val="00746065"/>
    <w:rsid w:val="0079366C"/>
    <w:rsid w:val="00863A48"/>
    <w:rsid w:val="00937978"/>
    <w:rsid w:val="00990908"/>
    <w:rsid w:val="00A15A9B"/>
    <w:rsid w:val="00B47A71"/>
    <w:rsid w:val="00C42DE0"/>
    <w:rsid w:val="00DC6375"/>
    <w:rsid w:val="00F1677E"/>
    <w:rsid w:val="00F721CC"/>
    <w:rsid w:val="18462EFA"/>
    <w:rsid w:val="23142AC0"/>
    <w:rsid w:val="2BCA4535"/>
    <w:rsid w:val="34F25825"/>
    <w:rsid w:val="40913F59"/>
    <w:rsid w:val="44C57BED"/>
    <w:rsid w:val="53786330"/>
    <w:rsid w:val="5C187EDF"/>
    <w:rsid w:val="5E7F17F9"/>
    <w:rsid w:val="78833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5</cp:revision>
  <dcterms:created xsi:type="dcterms:W3CDTF">2022-04-06T00:47:00Z</dcterms:created>
  <dcterms:modified xsi:type="dcterms:W3CDTF">2022-04-06T00:51:00Z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