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3CC9"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eastAsia="zh-CN"/>
        </w:rPr>
        <w:t>西塞山区整治工程建设招投标突出问题</w:t>
      </w:r>
    </w:p>
    <w:p w14:paraId="04BE7EA0"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eastAsia="zh-CN"/>
        </w:rPr>
        <w:t>攻坚行动措施表</w:t>
      </w:r>
    </w:p>
    <w:p w14:paraId="26C90B1F"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665"/>
        <w:gridCol w:w="1275"/>
        <w:gridCol w:w="1710"/>
      </w:tblGrid>
      <w:tr w14:paraId="707F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70CCFF4E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工作阶段</w:t>
            </w:r>
          </w:p>
        </w:tc>
        <w:tc>
          <w:tcPr>
            <w:tcW w:w="4665" w:type="dxa"/>
            <w:vAlign w:val="center"/>
          </w:tcPr>
          <w:p w14:paraId="304E313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工作内容</w:t>
            </w:r>
          </w:p>
        </w:tc>
        <w:tc>
          <w:tcPr>
            <w:tcW w:w="1275" w:type="dxa"/>
            <w:vAlign w:val="center"/>
          </w:tcPr>
          <w:p w14:paraId="5F437DEE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成</w:t>
            </w:r>
          </w:p>
          <w:p w14:paraId="523BD35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限</w:t>
            </w:r>
          </w:p>
        </w:tc>
        <w:tc>
          <w:tcPr>
            <w:tcW w:w="1710" w:type="dxa"/>
            <w:vAlign w:val="center"/>
          </w:tcPr>
          <w:p w14:paraId="4990925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</w:tr>
      <w:tr w14:paraId="275B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94" w:type="dxa"/>
            <w:vAlign w:val="center"/>
          </w:tcPr>
          <w:p w14:paraId="34387DB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组织安排</w:t>
            </w:r>
          </w:p>
        </w:tc>
        <w:tc>
          <w:tcPr>
            <w:tcW w:w="4665" w:type="dxa"/>
            <w:vAlign w:val="center"/>
          </w:tcPr>
          <w:p w14:paraId="44B646C1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制订工程建设招投标突出问题攻坚行动措施，安排部署各项攻坚行动内容，各单位填报“自查小组联络表”</w:t>
            </w:r>
          </w:p>
        </w:tc>
        <w:tc>
          <w:tcPr>
            <w:tcW w:w="1275" w:type="dxa"/>
            <w:vAlign w:val="center"/>
          </w:tcPr>
          <w:p w14:paraId="4A59F03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2025年4月24日----4月30日</w:t>
            </w:r>
          </w:p>
        </w:tc>
        <w:tc>
          <w:tcPr>
            <w:tcW w:w="1710" w:type="dxa"/>
            <w:vAlign w:val="center"/>
          </w:tcPr>
          <w:p w14:paraId="1FEF98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区纪委、区政数局</w:t>
            </w:r>
          </w:p>
        </w:tc>
      </w:tr>
      <w:tr w14:paraId="10A5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23ACC3C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收集线索</w:t>
            </w:r>
          </w:p>
        </w:tc>
        <w:tc>
          <w:tcPr>
            <w:tcW w:w="4665" w:type="dxa"/>
            <w:vAlign w:val="center"/>
          </w:tcPr>
          <w:p w14:paraId="256D70CD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区纪委、区公</w:t>
            </w:r>
            <w:r>
              <w:rPr>
                <w:rFonts w:hint="eastAsia"/>
                <w:vertAlign w:val="baseline"/>
                <w:lang w:val="en-US" w:eastAsia="zh-CN"/>
              </w:rPr>
              <w:t>安局、区审计局梳理2025年1 月1日后新发生和至2025年1月1日前未完成整改、未办结的涉及工程招投标领域的相关线索资料，并填报“西塞山区整治工程建设招标突出问题攻坚行动问题线索台账”报送区政数局；区政数局发布“关于公开</w:t>
            </w:r>
            <w:r>
              <w:rPr>
                <w:rFonts w:hint="eastAsia"/>
                <w:vertAlign w:val="baseline"/>
                <w:lang w:eastAsia="zh-CN"/>
              </w:rPr>
              <w:t>征集西塞山区</w:t>
            </w:r>
            <w:r>
              <w:rPr>
                <w:rFonts w:hint="eastAsia"/>
                <w:vertAlign w:val="baseline"/>
                <w:lang w:val="en-US" w:eastAsia="zh-CN"/>
              </w:rPr>
              <w:t>工程建设领域</w:t>
            </w:r>
            <w:r>
              <w:rPr>
                <w:rFonts w:hint="eastAsia"/>
                <w:vertAlign w:val="baseline"/>
                <w:lang w:eastAsia="zh-CN"/>
              </w:rPr>
              <w:t>招</w:t>
            </w:r>
            <w:r>
              <w:rPr>
                <w:rFonts w:hint="eastAsia"/>
                <w:vertAlign w:val="baseline"/>
                <w:lang w:val="en-US" w:eastAsia="zh-CN"/>
              </w:rPr>
              <w:t>标</w:t>
            </w:r>
            <w:r>
              <w:rPr>
                <w:rFonts w:hint="eastAsia"/>
                <w:vertAlign w:val="baseline"/>
                <w:lang w:eastAsia="zh-CN"/>
              </w:rPr>
              <w:t>投标</w:t>
            </w:r>
            <w:r>
              <w:rPr>
                <w:rFonts w:hint="eastAsia"/>
                <w:vertAlign w:val="baseline"/>
                <w:lang w:val="en-US" w:eastAsia="zh-CN"/>
              </w:rPr>
              <w:t>突出问题攻坚行动的问题和线索</w:t>
            </w:r>
            <w:r>
              <w:rPr>
                <w:rFonts w:hint="eastAsia"/>
                <w:vertAlign w:val="baseline"/>
                <w:lang w:eastAsia="zh-CN"/>
              </w:rPr>
              <w:t>公告</w:t>
            </w:r>
            <w:r>
              <w:rPr>
                <w:rFonts w:hint="eastAsia"/>
                <w:vertAlign w:val="baseline"/>
                <w:lang w:val="en-US" w:eastAsia="zh-CN"/>
              </w:rPr>
              <w:t>”，向社会广泛收集问题线索</w:t>
            </w:r>
          </w:p>
        </w:tc>
        <w:tc>
          <w:tcPr>
            <w:tcW w:w="1275" w:type="dxa"/>
            <w:vAlign w:val="center"/>
          </w:tcPr>
          <w:p w14:paraId="641758D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2025年4月25日----4月30日</w:t>
            </w:r>
          </w:p>
        </w:tc>
        <w:tc>
          <w:tcPr>
            <w:tcW w:w="1710" w:type="dxa"/>
            <w:vAlign w:val="center"/>
          </w:tcPr>
          <w:p w14:paraId="0D5C087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区政数局、区纪委、区公安局、区审计局</w:t>
            </w:r>
          </w:p>
        </w:tc>
      </w:tr>
      <w:tr w14:paraId="33C3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94" w:type="dxa"/>
            <w:shd w:val="clear" w:color="auto" w:fill="auto"/>
            <w:vAlign w:val="center"/>
          </w:tcPr>
          <w:p w14:paraId="0BF13C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查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616AB06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业主单位对本单位2023年至今的100万元以上的所有工程建设项目情况进行自查,形成单位“2023年至今工程建设项目汇总表”和“西塞山区整治工程建设招标突出问题攻坚行动问题排查台账”，并报送区政数局；区政数局收集自2023年至今西塞山区进场交易的工程招投标电子数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CA80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2025年5月1日----5月16日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B47F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区政数局、各业主单位</w:t>
            </w:r>
          </w:p>
        </w:tc>
      </w:tr>
      <w:tr w14:paraId="2CCF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94" w:type="dxa"/>
            <w:vAlign w:val="center"/>
          </w:tcPr>
          <w:p w14:paraId="1EC4A85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现场检查前组织</w:t>
            </w:r>
          </w:p>
        </w:tc>
        <w:tc>
          <w:tcPr>
            <w:tcW w:w="4665" w:type="dxa"/>
            <w:vAlign w:val="center"/>
          </w:tcPr>
          <w:p w14:paraId="24E4FAF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区政数局进行项目比对，通知被抽中检查工程项目的业主单位，提供相关工程招投投检查资料纸质档和电子档，组成“联合调查组”</w:t>
            </w:r>
          </w:p>
        </w:tc>
        <w:tc>
          <w:tcPr>
            <w:tcW w:w="1275" w:type="dxa"/>
            <w:vAlign w:val="center"/>
          </w:tcPr>
          <w:p w14:paraId="2D2BE11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2025年5月17日----5月21日</w:t>
            </w:r>
          </w:p>
        </w:tc>
        <w:tc>
          <w:tcPr>
            <w:tcW w:w="1710" w:type="dxa"/>
            <w:vAlign w:val="center"/>
          </w:tcPr>
          <w:p w14:paraId="5BA0C6D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区政数局</w:t>
            </w:r>
          </w:p>
        </w:tc>
      </w:tr>
      <w:tr w14:paraId="154C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7E97F7E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现场检查</w:t>
            </w:r>
          </w:p>
        </w:tc>
        <w:tc>
          <w:tcPr>
            <w:tcW w:w="4665" w:type="dxa"/>
            <w:vAlign w:val="center"/>
          </w:tcPr>
          <w:p w14:paraId="159CA0C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联合检查组根据各单位自查情况,围绕工程建设招投标活动中五个方面突出问题开展现场抽检工作。</w:t>
            </w:r>
          </w:p>
        </w:tc>
        <w:tc>
          <w:tcPr>
            <w:tcW w:w="1275" w:type="dxa"/>
            <w:vAlign w:val="center"/>
          </w:tcPr>
          <w:p w14:paraId="57F4A6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2025年5月22日---5月28日</w:t>
            </w:r>
          </w:p>
        </w:tc>
        <w:tc>
          <w:tcPr>
            <w:tcW w:w="1710" w:type="dxa"/>
            <w:vAlign w:val="center"/>
          </w:tcPr>
          <w:p w14:paraId="303B27E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联合检查组、各业主单位</w:t>
            </w:r>
          </w:p>
        </w:tc>
      </w:tr>
      <w:tr w14:paraId="497A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612993B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征求意见</w:t>
            </w:r>
          </w:p>
        </w:tc>
        <w:tc>
          <w:tcPr>
            <w:tcW w:w="4665" w:type="dxa"/>
            <w:vAlign w:val="center"/>
          </w:tcPr>
          <w:p w14:paraId="153F892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根据检查结果，区政数局下发“检查工作底稿”，征求被检查单位意见。</w:t>
            </w:r>
          </w:p>
        </w:tc>
        <w:tc>
          <w:tcPr>
            <w:tcW w:w="1275" w:type="dxa"/>
            <w:vAlign w:val="center"/>
          </w:tcPr>
          <w:p w14:paraId="773DEE3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2025年5月29日---6月4日</w:t>
            </w:r>
          </w:p>
        </w:tc>
        <w:tc>
          <w:tcPr>
            <w:tcW w:w="1710" w:type="dxa"/>
            <w:vAlign w:val="center"/>
          </w:tcPr>
          <w:p w14:paraId="559D81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区政数局、各业主单位</w:t>
            </w:r>
          </w:p>
        </w:tc>
      </w:tr>
      <w:tr w14:paraId="2F34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6F97635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反馈意见</w:t>
            </w:r>
          </w:p>
        </w:tc>
        <w:tc>
          <w:tcPr>
            <w:tcW w:w="4665" w:type="dxa"/>
            <w:vAlign w:val="center"/>
          </w:tcPr>
          <w:p w14:paraId="6C374F5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根据“检查工作底稿”和反馈的征求意见，区政数局对业主单位下达“检查反馈意见函”</w:t>
            </w:r>
          </w:p>
        </w:tc>
        <w:tc>
          <w:tcPr>
            <w:tcW w:w="1275" w:type="dxa"/>
            <w:vAlign w:val="center"/>
          </w:tcPr>
          <w:p w14:paraId="20741A7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2025年6月5日---6月11日</w:t>
            </w:r>
          </w:p>
        </w:tc>
        <w:tc>
          <w:tcPr>
            <w:tcW w:w="1710" w:type="dxa"/>
            <w:vAlign w:val="center"/>
          </w:tcPr>
          <w:p w14:paraId="0CF2F0A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区政数局</w:t>
            </w:r>
          </w:p>
        </w:tc>
      </w:tr>
      <w:tr w14:paraId="5107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94" w:type="dxa"/>
            <w:vAlign w:val="center"/>
          </w:tcPr>
          <w:p w14:paraId="443FE90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问题整改</w:t>
            </w:r>
          </w:p>
        </w:tc>
        <w:tc>
          <w:tcPr>
            <w:tcW w:w="4665" w:type="dxa"/>
            <w:vAlign w:val="center"/>
          </w:tcPr>
          <w:p w14:paraId="4973274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排查出的问题，建立“整改清单”和“责任清单”（6月20日前完成并报送区政数局），实行销号管理，做好问题整改、严肃追责问责，建立长效机制；并按周报送“西塞山区整治工程建设招标投标突出问题攻坚行动问题整改台账”</w:t>
            </w:r>
          </w:p>
        </w:tc>
        <w:tc>
          <w:tcPr>
            <w:tcW w:w="1275" w:type="dxa"/>
            <w:vAlign w:val="center"/>
          </w:tcPr>
          <w:p w14:paraId="679B40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2025年6月12日---6月30日</w:t>
            </w:r>
          </w:p>
        </w:tc>
        <w:tc>
          <w:tcPr>
            <w:tcW w:w="1710" w:type="dxa"/>
            <w:vAlign w:val="center"/>
          </w:tcPr>
          <w:p w14:paraId="582EC15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区政数局、各业主单位</w:t>
            </w:r>
          </w:p>
        </w:tc>
      </w:tr>
      <w:bookmarkEnd w:id="0"/>
    </w:tbl>
    <w:p w14:paraId="0DDD0FF1"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01"/>
    <w:rsid w:val="00F66701"/>
    <w:rsid w:val="01D95F0B"/>
    <w:rsid w:val="04675A50"/>
    <w:rsid w:val="05CB277C"/>
    <w:rsid w:val="06476674"/>
    <w:rsid w:val="06785914"/>
    <w:rsid w:val="06D575E9"/>
    <w:rsid w:val="08B67622"/>
    <w:rsid w:val="0A171CC6"/>
    <w:rsid w:val="0D31286F"/>
    <w:rsid w:val="10DD5A17"/>
    <w:rsid w:val="15635A7A"/>
    <w:rsid w:val="159A6A11"/>
    <w:rsid w:val="15F335E7"/>
    <w:rsid w:val="17190E2C"/>
    <w:rsid w:val="1ABC669E"/>
    <w:rsid w:val="1BB47375"/>
    <w:rsid w:val="1E0F3C9A"/>
    <w:rsid w:val="224376A4"/>
    <w:rsid w:val="257B6B20"/>
    <w:rsid w:val="280478D6"/>
    <w:rsid w:val="28491084"/>
    <w:rsid w:val="28794FE9"/>
    <w:rsid w:val="29BF3AB4"/>
    <w:rsid w:val="2AFD74FF"/>
    <w:rsid w:val="2E6966E5"/>
    <w:rsid w:val="2FBF7A5D"/>
    <w:rsid w:val="3ABD2F60"/>
    <w:rsid w:val="3D9372DA"/>
    <w:rsid w:val="407A208B"/>
    <w:rsid w:val="464949DA"/>
    <w:rsid w:val="487255ED"/>
    <w:rsid w:val="4A534079"/>
    <w:rsid w:val="4B6822F3"/>
    <w:rsid w:val="4C0863F8"/>
    <w:rsid w:val="4E616639"/>
    <w:rsid w:val="56327239"/>
    <w:rsid w:val="57AD6991"/>
    <w:rsid w:val="57E9601D"/>
    <w:rsid w:val="59F44805"/>
    <w:rsid w:val="5B370E4D"/>
    <w:rsid w:val="5C003CAF"/>
    <w:rsid w:val="5C0A6562"/>
    <w:rsid w:val="5D1A2A70"/>
    <w:rsid w:val="5F335DCF"/>
    <w:rsid w:val="5F337B7D"/>
    <w:rsid w:val="5F85487D"/>
    <w:rsid w:val="611C39B7"/>
    <w:rsid w:val="6638708E"/>
    <w:rsid w:val="685E210F"/>
    <w:rsid w:val="687731D1"/>
    <w:rsid w:val="6A2829D5"/>
    <w:rsid w:val="6B426AD4"/>
    <w:rsid w:val="6E342961"/>
    <w:rsid w:val="73D56FFD"/>
    <w:rsid w:val="76EA34BB"/>
    <w:rsid w:val="7A5769BE"/>
    <w:rsid w:val="7BC13896"/>
    <w:rsid w:val="7C091F3A"/>
    <w:rsid w:val="7DD937C9"/>
    <w:rsid w:val="7F0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828</Words>
  <Characters>911</Characters>
  <Lines>0</Lines>
  <Paragraphs>0</Paragraphs>
  <TotalTime>24</TotalTime>
  <ScaleCrop>false</ScaleCrop>
  <LinksUpToDate>false</LinksUpToDate>
  <CharactersWithSpaces>915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2025-04-24T08:21:00Z</dcterms:created>
  <dc:creator>月满西楼</dc:creator>
  <cp:lastModifiedBy>cff</cp:lastModifiedBy>
  <cp:lastPrinted>2025-04-28T07:48:27Z</cp:lastPrinted>
  <dcterms:modified xsi:type="dcterms:W3CDTF">2025-04-28T08:06:29Z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4D98384BAC954C10BB0593AB7AE8BF1A_13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