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E2594" w14:textId="77777777" w:rsidR="00AD1E6B" w:rsidRDefault="00000000">
      <w:pPr>
        <w:widowControl/>
        <w:wordWrap w:val="0"/>
        <w:jc w:val="right"/>
        <w:rPr>
          <w:rFonts w:ascii="Times New Roman"/>
          <w:szCs w:val="32"/>
        </w:rPr>
      </w:pPr>
      <w:r>
        <w:rPr>
          <w:rFonts w:ascii="Times New Roman"/>
          <w:szCs w:val="32"/>
          <w:highlight w:val="yellow"/>
        </w:rPr>
        <w:t>报告编码：</w:t>
      </w:r>
      <w:r>
        <w:rPr>
          <w:rFonts w:ascii="Times New Roman" w:hint="eastAsia"/>
          <w:szCs w:val="32"/>
          <w:highlight w:val="yellow"/>
        </w:rPr>
        <w:t xml:space="preserve">    </w:t>
      </w:r>
      <w:r>
        <w:rPr>
          <w:rFonts w:ascii="Times New Roman"/>
          <w:szCs w:val="32"/>
          <w:highlight w:val="yellow"/>
        </w:rPr>
        <w:t>〔</w:t>
      </w:r>
      <w:r>
        <w:rPr>
          <w:rFonts w:ascii="Times New Roman"/>
          <w:szCs w:val="32"/>
          <w:highlight w:val="yellow"/>
        </w:rPr>
        <w:t>2022</w:t>
      </w:r>
      <w:r>
        <w:rPr>
          <w:rFonts w:ascii="Times New Roman"/>
          <w:szCs w:val="32"/>
          <w:highlight w:val="yellow"/>
        </w:rPr>
        <w:t>〕</w:t>
      </w:r>
    </w:p>
    <w:p w14:paraId="71149FCA" w14:textId="77777777" w:rsidR="00AD1E6B" w:rsidRDefault="00AD1E6B">
      <w:pPr>
        <w:widowControl/>
        <w:jc w:val="center"/>
        <w:rPr>
          <w:rFonts w:ascii="Times New Roman" w:eastAsia="方正小标宋简体"/>
          <w:sz w:val="72"/>
          <w:szCs w:val="72"/>
        </w:rPr>
      </w:pPr>
    </w:p>
    <w:p w14:paraId="3F43007E" w14:textId="77777777" w:rsidR="00AD1E6B" w:rsidRDefault="00000000">
      <w:pPr>
        <w:widowControl/>
        <w:jc w:val="center"/>
        <w:rPr>
          <w:rFonts w:ascii="Times New Roman" w:eastAsia="方正小标宋简体"/>
          <w:sz w:val="72"/>
          <w:szCs w:val="72"/>
        </w:rPr>
      </w:pPr>
      <w:r>
        <w:rPr>
          <w:rFonts w:ascii="Times New Roman" w:eastAsia="方正小标宋简体" w:hint="eastAsia"/>
          <w:sz w:val="72"/>
          <w:szCs w:val="72"/>
        </w:rPr>
        <w:t>西塞山区老旧小区改造项目</w:t>
      </w:r>
    </w:p>
    <w:p w14:paraId="0876C236" w14:textId="77777777" w:rsidR="00AD1E6B" w:rsidRDefault="00000000">
      <w:pPr>
        <w:widowControl/>
        <w:jc w:val="center"/>
        <w:rPr>
          <w:rFonts w:ascii="Times New Roman" w:eastAsia="方正小标宋简体"/>
          <w:sz w:val="72"/>
          <w:szCs w:val="72"/>
        </w:rPr>
      </w:pPr>
      <w:r>
        <w:rPr>
          <w:rFonts w:ascii="Times New Roman" w:eastAsia="方正小标宋简体"/>
          <w:sz w:val="72"/>
          <w:szCs w:val="72"/>
        </w:rPr>
        <w:t>绩效评价报告</w:t>
      </w:r>
    </w:p>
    <w:p w14:paraId="4F053C53" w14:textId="77777777" w:rsidR="00AD1E6B" w:rsidRDefault="00AD1E6B">
      <w:pPr>
        <w:jc w:val="left"/>
        <w:rPr>
          <w:rFonts w:ascii="Times New Roman"/>
          <w:szCs w:val="32"/>
        </w:rPr>
      </w:pPr>
    </w:p>
    <w:p w14:paraId="16E82A86" w14:textId="77777777" w:rsidR="00AD1E6B" w:rsidRDefault="00000000">
      <w:pPr>
        <w:ind w:left="1575" w:rightChars="-72" w:right="-227" w:hangingChars="500" w:hanging="1575"/>
        <w:rPr>
          <w:rFonts w:ascii="Times New Roman"/>
          <w:szCs w:val="32"/>
          <w:u w:val="single"/>
        </w:rPr>
      </w:pPr>
      <w:r>
        <w:rPr>
          <w:rFonts w:ascii="Times New Roman"/>
          <w:szCs w:val="32"/>
        </w:rPr>
        <w:t>报告名称：</w:t>
      </w:r>
      <w:r>
        <w:rPr>
          <w:rFonts w:ascii="Times New Roman" w:hint="eastAsia"/>
          <w:szCs w:val="32"/>
          <w:u w:val="single"/>
        </w:rPr>
        <w:t>黄石市西塞山区城乡建设局老旧小区改造项目绩效评价报告</w:t>
      </w:r>
    </w:p>
    <w:p w14:paraId="63B41F82" w14:textId="77777777" w:rsidR="00AD1E6B" w:rsidRDefault="00000000">
      <w:pPr>
        <w:rPr>
          <w:rFonts w:ascii="Times New Roman"/>
          <w:szCs w:val="32"/>
          <w:u w:val="single"/>
        </w:rPr>
      </w:pPr>
      <w:r>
        <w:rPr>
          <w:rFonts w:ascii="Times New Roman"/>
          <w:szCs w:val="32"/>
        </w:rPr>
        <w:t>预算部门（单位）：</w:t>
      </w:r>
      <w:r>
        <w:rPr>
          <w:rFonts w:ascii="Times New Roman" w:hint="eastAsia"/>
          <w:szCs w:val="32"/>
          <w:u w:val="single"/>
        </w:rPr>
        <w:t>黄石市西塞山区城乡建设局</w:t>
      </w:r>
      <w:r>
        <w:rPr>
          <w:rFonts w:ascii="Times New Roman" w:hint="eastAsia"/>
          <w:szCs w:val="32"/>
          <w:u w:val="single"/>
        </w:rPr>
        <w:t xml:space="preserve"> </w:t>
      </w:r>
      <w:r>
        <w:rPr>
          <w:rFonts w:ascii="Times New Roman"/>
          <w:szCs w:val="32"/>
          <w:u w:val="single"/>
        </w:rPr>
        <w:t xml:space="preserve">           </w:t>
      </w:r>
    </w:p>
    <w:p w14:paraId="1029AD59" w14:textId="77777777" w:rsidR="00AD1E6B" w:rsidRDefault="00000000">
      <w:pPr>
        <w:rPr>
          <w:rFonts w:ascii="Times New Roman"/>
          <w:szCs w:val="32"/>
        </w:rPr>
      </w:pPr>
      <w:r>
        <w:rPr>
          <w:rFonts w:ascii="Times New Roman"/>
          <w:szCs w:val="32"/>
        </w:rPr>
        <w:t>预算年度：</w:t>
      </w:r>
      <w:r>
        <w:rPr>
          <w:rFonts w:ascii="Times New Roman"/>
          <w:szCs w:val="32"/>
          <w:u w:val="single"/>
        </w:rPr>
        <w:t>202</w:t>
      </w:r>
      <w:r>
        <w:rPr>
          <w:rFonts w:ascii="Times New Roman" w:hint="eastAsia"/>
          <w:szCs w:val="32"/>
          <w:u w:val="single"/>
        </w:rPr>
        <w:t>2</w:t>
      </w:r>
      <w:r>
        <w:rPr>
          <w:rFonts w:ascii="Times New Roman"/>
          <w:szCs w:val="32"/>
          <w:u w:val="single"/>
        </w:rPr>
        <w:t>年度</w:t>
      </w:r>
      <w:r>
        <w:rPr>
          <w:rFonts w:ascii="Times New Roman"/>
          <w:szCs w:val="32"/>
          <w:u w:val="single"/>
        </w:rPr>
        <w:t xml:space="preserve">                                   </w:t>
      </w:r>
    </w:p>
    <w:p w14:paraId="29EBF11F" w14:textId="77777777" w:rsidR="00AD1E6B" w:rsidRDefault="00000000">
      <w:pPr>
        <w:jc w:val="left"/>
        <w:rPr>
          <w:rFonts w:ascii="Times New Roman"/>
          <w:szCs w:val="32"/>
        </w:rPr>
      </w:pPr>
      <w:r>
        <w:rPr>
          <w:rFonts w:ascii="Times New Roman"/>
          <w:szCs w:val="32"/>
        </w:rPr>
        <w:t>评价类型：项目</w:t>
      </w:r>
      <w:r>
        <w:rPr>
          <w:rFonts w:ascii="Times New Roman"/>
          <w:szCs w:val="32"/>
        </w:rPr>
        <w:sym w:font="Wingdings 2" w:char="F052"/>
      </w:r>
      <w:r>
        <w:rPr>
          <w:rFonts w:ascii="Times New Roman"/>
          <w:szCs w:val="32"/>
        </w:rPr>
        <w:t xml:space="preserve">       </w:t>
      </w:r>
      <w:r>
        <w:rPr>
          <w:rFonts w:ascii="Times New Roman"/>
          <w:szCs w:val="32"/>
        </w:rPr>
        <w:t>政策</w:t>
      </w:r>
      <w:r>
        <w:rPr>
          <w:rFonts w:ascii="Times New Roman"/>
          <w:szCs w:val="32"/>
        </w:rPr>
        <w:t xml:space="preserve">□        </w:t>
      </w:r>
      <w:r>
        <w:rPr>
          <w:rFonts w:ascii="Times New Roman"/>
          <w:szCs w:val="32"/>
        </w:rPr>
        <w:t>部门整体</w:t>
      </w:r>
      <w:r>
        <w:rPr>
          <w:rFonts w:ascii="Times New Roman"/>
          <w:szCs w:val="32"/>
        </w:rPr>
        <w:t>□</w:t>
      </w:r>
    </w:p>
    <w:p w14:paraId="5B8DF82B" w14:textId="77777777" w:rsidR="00AD1E6B" w:rsidRDefault="00AD1E6B">
      <w:pPr>
        <w:jc w:val="left"/>
        <w:rPr>
          <w:rFonts w:ascii="Times New Roman"/>
          <w:szCs w:val="32"/>
        </w:rPr>
      </w:pPr>
    </w:p>
    <w:p w14:paraId="70767584" w14:textId="77777777" w:rsidR="00AD1E6B" w:rsidRDefault="00000000">
      <w:pPr>
        <w:rPr>
          <w:rFonts w:ascii="Times New Roman"/>
          <w:szCs w:val="32"/>
          <w:u w:val="single"/>
        </w:rPr>
      </w:pPr>
      <w:r>
        <w:rPr>
          <w:rFonts w:ascii="Times New Roman"/>
          <w:szCs w:val="32"/>
        </w:rPr>
        <w:t>评价单位：</w:t>
      </w:r>
      <w:r>
        <w:rPr>
          <w:rFonts w:ascii="Times New Roman" w:hint="eastAsia"/>
          <w:szCs w:val="32"/>
          <w:u w:val="single"/>
        </w:rPr>
        <w:t>中达致远房地产资产评估（武汉）有限公司</w:t>
      </w:r>
      <w:r>
        <w:rPr>
          <w:rFonts w:ascii="Times New Roman" w:hint="eastAsia"/>
          <w:szCs w:val="32"/>
          <w:u w:val="single"/>
        </w:rPr>
        <w:t xml:space="preserve">   </w:t>
      </w:r>
      <w:r>
        <w:rPr>
          <w:rFonts w:ascii="Times New Roman"/>
          <w:szCs w:val="32"/>
          <w:u w:val="single"/>
        </w:rPr>
        <w:t xml:space="preserve">    </w:t>
      </w:r>
    </w:p>
    <w:p w14:paraId="0B873860" w14:textId="77777777" w:rsidR="00AD1E6B" w:rsidRDefault="00000000">
      <w:pPr>
        <w:rPr>
          <w:rFonts w:ascii="Times New Roman"/>
          <w:szCs w:val="32"/>
        </w:rPr>
      </w:pPr>
      <w:r>
        <w:rPr>
          <w:rFonts w:ascii="Times New Roman"/>
          <w:szCs w:val="32"/>
        </w:rPr>
        <w:t>主评人</w:t>
      </w:r>
      <w:r>
        <w:rPr>
          <w:rFonts w:ascii="Times New Roman"/>
          <w:szCs w:val="32"/>
        </w:rPr>
        <w:t>1</w:t>
      </w:r>
      <w:r>
        <w:rPr>
          <w:rFonts w:ascii="Times New Roman"/>
          <w:szCs w:val="32"/>
        </w:rPr>
        <w:t>：</w:t>
      </w:r>
      <w:r>
        <w:rPr>
          <w:rFonts w:ascii="Times New Roman"/>
          <w:szCs w:val="32"/>
          <w:u w:val="single"/>
        </w:rPr>
        <w:t xml:space="preserve"> </w:t>
      </w:r>
      <w:r>
        <w:rPr>
          <w:rFonts w:ascii="Times New Roman" w:hint="eastAsia"/>
          <w:szCs w:val="32"/>
          <w:u w:val="single"/>
        </w:rPr>
        <w:t xml:space="preserve">      </w:t>
      </w:r>
      <w:r>
        <w:rPr>
          <w:rFonts w:ascii="Times New Roman"/>
          <w:szCs w:val="32"/>
          <w:u w:val="single"/>
        </w:rPr>
        <w:t xml:space="preserve">                                       </w:t>
      </w:r>
      <w:r>
        <w:rPr>
          <w:rFonts w:ascii="Times New Roman"/>
          <w:szCs w:val="32"/>
        </w:rPr>
        <w:t xml:space="preserve">                                  </w:t>
      </w:r>
    </w:p>
    <w:p w14:paraId="5D8A723F" w14:textId="77777777" w:rsidR="00AD1E6B" w:rsidRDefault="00000000">
      <w:pPr>
        <w:rPr>
          <w:rFonts w:ascii="Times New Roman"/>
          <w:szCs w:val="32"/>
        </w:rPr>
      </w:pPr>
      <w:r>
        <w:rPr>
          <w:rFonts w:ascii="Times New Roman"/>
          <w:szCs w:val="32"/>
        </w:rPr>
        <w:t>主评人</w:t>
      </w:r>
      <w:r>
        <w:rPr>
          <w:rFonts w:ascii="Times New Roman"/>
          <w:szCs w:val="32"/>
        </w:rPr>
        <w:t>2</w:t>
      </w:r>
      <w:r>
        <w:rPr>
          <w:rFonts w:ascii="Times New Roman"/>
          <w:szCs w:val="32"/>
        </w:rPr>
        <w:t>：</w:t>
      </w:r>
      <w:r>
        <w:rPr>
          <w:rFonts w:ascii="Times New Roman"/>
          <w:szCs w:val="32"/>
          <w:u w:val="single"/>
        </w:rPr>
        <w:t xml:space="preserve"> </w:t>
      </w:r>
      <w:r>
        <w:rPr>
          <w:rFonts w:ascii="Times New Roman" w:hint="eastAsia"/>
          <w:szCs w:val="32"/>
          <w:u w:val="single"/>
        </w:rPr>
        <w:t xml:space="preserve">     </w:t>
      </w:r>
      <w:r>
        <w:rPr>
          <w:rFonts w:ascii="Times New Roman"/>
          <w:szCs w:val="32"/>
          <w:u w:val="single"/>
        </w:rPr>
        <w:t xml:space="preserve">                                        </w:t>
      </w:r>
      <w:r>
        <w:rPr>
          <w:rFonts w:ascii="Times New Roman"/>
          <w:szCs w:val="32"/>
        </w:rPr>
        <w:t xml:space="preserve"> </w:t>
      </w:r>
    </w:p>
    <w:p w14:paraId="234DBDA5" w14:textId="03DF0379" w:rsidR="00AD1E6B" w:rsidRDefault="00000000">
      <w:pPr>
        <w:rPr>
          <w:rFonts w:ascii="Times New Roman"/>
          <w:szCs w:val="32"/>
        </w:rPr>
      </w:pPr>
      <w:r>
        <w:rPr>
          <w:rFonts w:ascii="Times New Roman"/>
          <w:szCs w:val="32"/>
        </w:rPr>
        <w:t>正式提交日期：</w:t>
      </w:r>
      <w:r>
        <w:rPr>
          <w:rFonts w:ascii="Times New Roman"/>
          <w:szCs w:val="32"/>
          <w:u w:val="single"/>
        </w:rPr>
        <w:t xml:space="preserve"> 202</w:t>
      </w:r>
      <w:r>
        <w:rPr>
          <w:rFonts w:ascii="Times New Roman" w:hint="eastAsia"/>
          <w:szCs w:val="32"/>
          <w:u w:val="single"/>
        </w:rPr>
        <w:t>3</w:t>
      </w:r>
      <w:r>
        <w:rPr>
          <w:rFonts w:ascii="Times New Roman"/>
          <w:szCs w:val="32"/>
          <w:u w:val="single"/>
        </w:rPr>
        <w:t>年</w:t>
      </w:r>
      <w:r w:rsidR="00ED3031">
        <w:rPr>
          <w:rFonts w:ascii="Times New Roman" w:hint="eastAsia"/>
          <w:szCs w:val="32"/>
          <w:u w:val="single"/>
        </w:rPr>
        <w:t>9</w:t>
      </w:r>
      <w:r>
        <w:rPr>
          <w:rFonts w:ascii="Times New Roman"/>
          <w:szCs w:val="32"/>
          <w:u w:val="single"/>
        </w:rPr>
        <w:t>月</w:t>
      </w:r>
      <w:r w:rsidR="00ED3031">
        <w:rPr>
          <w:rFonts w:ascii="Times New Roman" w:hint="eastAsia"/>
          <w:szCs w:val="32"/>
          <w:u w:val="single"/>
        </w:rPr>
        <w:t>28</w:t>
      </w:r>
      <w:r>
        <w:rPr>
          <w:rFonts w:ascii="Times New Roman"/>
          <w:szCs w:val="32"/>
          <w:u w:val="single"/>
        </w:rPr>
        <w:t>日</w:t>
      </w:r>
      <w:r>
        <w:rPr>
          <w:rFonts w:ascii="Times New Roman"/>
          <w:szCs w:val="32"/>
          <w:u w:val="single"/>
        </w:rPr>
        <w:t xml:space="preserve">                         </w:t>
      </w:r>
    </w:p>
    <w:p w14:paraId="787125D9" w14:textId="77777777" w:rsidR="00AD1E6B" w:rsidRDefault="00AD1E6B">
      <w:pPr>
        <w:jc w:val="center"/>
        <w:rPr>
          <w:rFonts w:ascii="Times New Roman" w:eastAsia="方正小标宋简体"/>
          <w:sz w:val="36"/>
          <w:szCs w:val="36"/>
        </w:rPr>
        <w:sectPr w:rsidR="00AD1E6B">
          <w:pgSz w:w="11906" w:h="16838"/>
          <w:pgMar w:top="2098" w:right="1474" w:bottom="1984" w:left="1588" w:header="851" w:footer="992" w:gutter="0"/>
          <w:pgNumType w:fmt="numberInDash"/>
          <w:cols w:space="0"/>
          <w:docGrid w:type="linesAndChars" w:linePitch="579" w:charSpace="-1024"/>
        </w:sectPr>
      </w:pPr>
    </w:p>
    <w:p w14:paraId="27C5FDE7" w14:textId="77777777" w:rsidR="00AD1E6B" w:rsidRDefault="00000000">
      <w:pPr>
        <w:jc w:val="center"/>
        <w:rPr>
          <w:rFonts w:ascii="Times New Roman" w:eastAsia="方正小标宋简体"/>
          <w:sz w:val="36"/>
          <w:szCs w:val="36"/>
        </w:rPr>
      </w:pPr>
      <w:r>
        <w:rPr>
          <w:rFonts w:ascii="Times New Roman" w:eastAsia="方正小标宋简体" w:hint="eastAsia"/>
          <w:sz w:val="36"/>
          <w:szCs w:val="36"/>
        </w:rPr>
        <w:lastRenderedPageBreak/>
        <w:t>2022</w:t>
      </w:r>
      <w:r>
        <w:rPr>
          <w:rFonts w:ascii="Times New Roman" w:eastAsia="方正小标宋简体" w:hint="eastAsia"/>
          <w:sz w:val="36"/>
          <w:szCs w:val="36"/>
        </w:rPr>
        <w:t>年度黄石市西塞山区城乡建设局老旧小区改造</w:t>
      </w:r>
      <w:r>
        <w:rPr>
          <w:rFonts w:ascii="Times New Roman" w:eastAsia="方正小标宋简体"/>
          <w:sz w:val="36"/>
          <w:szCs w:val="36"/>
        </w:rPr>
        <w:t>项目</w:t>
      </w:r>
    </w:p>
    <w:p w14:paraId="71AA5B5C" w14:textId="77777777" w:rsidR="00AD1E6B" w:rsidRDefault="00000000">
      <w:pPr>
        <w:jc w:val="center"/>
        <w:rPr>
          <w:rFonts w:ascii="Times New Roman" w:eastAsia="方正小标宋简体"/>
          <w:sz w:val="36"/>
          <w:szCs w:val="36"/>
        </w:rPr>
      </w:pPr>
      <w:r>
        <w:rPr>
          <w:rFonts w:ascii="Times New Roman" w:eastAsia="方正小标宋简体"/>
          <w:sz w:val="36"/>
          <w:szCs w:val="36"/>
        </w:rPr>
        <w:t>绩效评价报告</w:t>
      </w:r>
    </w:p>
    <w:p w14:paraId="2F7FCD76" w14:textId="77777777" w:rsidR="00AD1E6B" w:rsidRDefault="00AD1E6B">
      <w:pPr>
        <w:jc w:val="center"/>
        <w:rPr>
          <w:rFonts w:ascii="Times New Roman" w:eastAsia="仿宋"/>
          <w:szCs w:val="32"/>
        </w:rPr>
      </w:pPr>
    </w:p>
    <w:p w14:paraId="54F9F737" w14:textId="77777777" w:rsidR="00AD1E6B" w:rsidRDefault="00000000">
      <w:pPr>
        <w:pStyle w:val="2"/>
        <w:topLinePunct/>
        <w:spacing w:line="560" w:lineRule="exact"/>
        <w:ind w:firstLine="630"/>
        <w:rPr>
          <w:rFonts w:ascii="Times New Roman" w:hAnsi="Times New Roman"/>
          <w:b w:val="0"/>
          <w:sz w:val="32"/>
        </w:rPr>
      </w:pPr>
      <w:r>
        <w:rPr>
          <w:rFonts w:ascii="Times New Roman" w:hAnsi="Times New Roman"/>
          <w:b w:val="0"/>
          <w:sz w:val="32"/>
        </w:rPr>
        <w:t>一、评价结论</w:t>
      </w:r>
    </w:p>
    <w:p w14:paraId="148DE089" w14:textId="77777777" w:rsidR="00AD1E6B" w:rsidRDefault="00000000">
      <w:pPr>
        <w:pStyle w:val="3"/>
        <w:spacing w:line="560" w:lineRule="exact"/>
        <w:ind w:firstLine="633"/>
        <w:rPr>
          <w:rFonts w:ascii="Times New Roman" w:eastAsia="楷体" w:hAnsi="Times New Roman"/>
          <w:sz w:val="32"/>
          <w:szCs w:val="36"/>
        </w:rPr>
      </w:pPr>
      <w:bookmarkStart w:id="0" w:name="_Toc40281669"/>
      <w:r>
        <w:rPr>
          <w:rFonts w:ascii="Times New Roman" w:eastAsia="楷体" w:hAnsi="Times New Roman"/>
          <w:sz w:val="32"/>
          <w:szCs w:val="36"/>
        </w:rPr>
        <w:t>（一）评价分数和等级</w:t>
      </w:r>
    </w:p>
    <w:p w14:paraId="21EB9C4C" w14:textId="77777777" w:rsidR="00AD1E6B" w:rsidRDefault="00000000">
      <w:pPr>
        <w:spacing w:line="560" w:lineRule="exact"/>
        <w:ind w:firstLineChars="200" w:firstLine="630"/>
        <w:rPr>
          <w:rFonts w:ascii="Times New Roman"/>
        </w:rPr>
      </w:pPr>
      <w:r>
        <w:rPr>
          <w:rFonts w:ascii="Times New Roman" w:hint="eastAsia"/>
          <w:szCs w:val="32"/>
        </w:rPr>
        <w:t>2022</w:t>
      </w:r>
      <w:r>
        <w:rPr>
          <w:rFonts w:ascii="Times New Roman" w:hint="eastAsia"/>
          <w:szCs w:val="32"/>
        </w:rPr>
        <w:t>年度西塞山区城乡建设局老旧小区改造</w:t>
      </w:r>
      <w:r>
        <w:rPr>
          <w:rFonts w:ascii="Times New Roman"/>
          <w:szCs w:val="32"/>
        </w:rPr>
        <w:t>项目</w:t>
      </w:r>
      <w:r>
        <w:rPr>
          <w:rFonts w:ascii="Times New Roman"/>
        </w:rPr>
        <w:t>评价得分</w:t>
      </w:r>
      <w:r>
        <w:rPr>
          <w:rFonts w:ascii="Times New Roman" w:hint="eastAsia"/>
        </w:rPr>
        <w:t>90</w:t>
      </w:r>
      <w:r>
        <w:rPr>
          <w:rFonts w:ascii="Times New Roman" w:hint="eastAsia"/>
          <w:szCs w:val="32"/>
        </w:rPr>
        <w:t>.01</w:t>
      </w:r>
      <w:r>
        <w:rPr>
          <w:rFonts w:ascii="Times New Roman"/>
        </w:rPr>
        <w:t>分，评价等级为</w:t>
      </w:r>
      <w:r>
        <w:rPr>
          <w:rFonts w:ascii="Times New Roman"/>
        </w:rPr>
        <w:t>“</w:t>
      </w:r>
      <w:r>
        <w:rPr>
          <w:rFonts w:ascii="Times New Roman" w:hint="eastAsia"/>
        </w:rPr>
        <w:t>优</w:t>
      </w:r>
      <w:r>
        <w:rPr>
          <w:rFonts w:ascii="Times New Roman"/>
        </w:rPr>
        <w:t>”</w:t>
      </w:r>
      <w:r>
        <w:rPr>
          <w:rFonts w:ascii="Times New Roman"/>
        </w:rPr>
        <w:t>。</w:t>
      </w:r>
    </w:p>
    <w:p w14:paraId="66D7CFBF" w14:textId="77777777" w:rsidR="00AD1E6B" w:rsidRDefault="00000000">
      <w:pPr>
        <w:spacing w:line="560" w:lineRule="exact"/>
        <w:ind w:firstLineChars="200" w:firstLine="630"/>
        <w:rPr>
          <w:rFonts w:ascii="Times New Roman"/>
        </w:rPr>
      </w:pPr>
      <w:r>
        <w:rPr>
          <w:rFonts w:ascii="Times New Roman"/>
        </w:rPr>
        <w:t>评分表如下：</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734"/>
        <w:gridCol w:w="3547"/>
        <w:gridCol w:w="1048"/>
        <w:gridCol w:w="1161"/>
      </w:tblGrid>
      <w:tr w:rsidR="00AD1E6B" w14:paraId="5D573A81" w14:textId="77777777">
        <w:trPr>
          <w:trHeight w:val="567"/>
          <w:tblHeader/>
        </w:trPr>
        <w:tc>
          <w:tcPr>
            <w:tcW w:w="813" w:type="pct"/>
            <w:shd w:val="clear" w:color="auto" w:fill="auto"/>
            <w:vAlign w:val="center"/>
          </w:tcPr>
          <w:p w14:paraId="0049BED0" w14:textId="77777777" w:rsidR="00AD1E6B" w:rsidRDefault="00000000">
            <w:pPr>
              <w:widowControl/>
              <w:spacing w:line="560" w:lineRule="exact"/>
              <w:jc w:val="center"/>
              <w:rPr>
                <w:rFonts w:ascii="Times New Roman" w:eastAsia="仿宋"/>
                <w:b/>
                <w:bCs/>
                <w:color w:val="000000"/>
                <w:kern w:val="0"/>
                <w:sz w:val="30"/>
                <w:szCs w:val="30"/>
              </w:rPr>
            </w:pPr>
            <w:r>
              <w:rPr>
                <w:rFonts w:ascii="Times New Roman"/>
                <w:b/>
                <w:bCs/>
                <w:sz w:val="30"/>
                <w:szCs w:val="30"/>
              </w:rPr>
              <w:t>一级指标</w:t>
            </w:r>
          </w:p>
        </w:tc>
        <w:tc>
          <w:tcPr>
            <w:tcW w:w="982" w:type="pct"/>
            <w:shd w:val="clear" w:color="auto" w:fill="auto"/>
            <w:vAlign w:val="center"/>
          </w:tcPr>
          <w:p w14:paraId="2829DEAC" w14:textId="77777777" w:rsidR="00AD1E6B" w:rsidRDefault="00000000">
            <w:pPr>
              <w:widowControl/>
              <w:spacing w:line="560" w:lineRule="exact"/>
              <w:jc w:val="center"/>
              <w:rPr>
                <w:rFonts w:ascii="Times New Roman"/>
                <w:b/>
                <w:bCs/>
                <w:sz w:val="30"/>
                <w:szCs w:val="30"/>
              </w:rPr>
            </w:pPr>
            <w:r>
              <w:rPr>
                <w:rFonts w:ascii="Times New Roman"/>
                <w:b/>
                <w:bCs/>
                <w:sz w:val="30"/>
                <w:szCs w:val="30"/>
              </w:rPr>
              <w:t>二级指标</w:t>
            </w:r>
          </w:p>
        </w:tc>
        <w:tc>
          <w:tcPr>
            <w:tcW w:w="1997" w:type="pct"/>
            <w:shd w:val="clear" w:color="auto" w:fill="auto"/>
            <w:vAlign w:val="center"/>
          </w:tcPr>
          <w:p w14:paraId="69502D4C" w14:textId="77777777" w:rsidR="00AD1E6B" w:rsidRDefault="00000000">
            <w:pPr>
              <w:widowControl/>
              <w:spacing w:line="560" w:lineRule="exact"/>
              <w:jc w:val="center"/>
              <w:rPr>
                <w:rFonts w:ascii="Times New Roman"/>
                <w:b/>
                <w:bCs/>
                <w:sz w:val="30"/>
                <w:szCs w:val="30"/>
              </w:rPr>
            </w:pPr>
            <w:r>
              <w:rPr>
                <w:rFonts w:ascii="Times New Roman"/>
                <w:b/>
                <w:bCs/>
                <w:sz w:val="30"/>
                <w:szCs w:val="30"/>
              </w:rPr>
              <w:t>三级指标</w:t>
            </w:r>
          </w:p>
        </w:tc>
        <w:tc>
          <w:tcPr>
            <w:tcW w:w="572" w:type="pct"/>
            <w:shd w:val="clear" w:color="auto" w:fill="auto"/>
            <w:vAlign w:val="center"/>
          </w:tcPr>
          <w:p w14:paraId="43E6A968" w14:textId="77777777" w:rsidR="00AD1E6B" w:rsidRDefault="00000000">
            <w:pPr>
              <w:widowControl/>
              <w:spacing w:line="560" w:lineRule="exact"/>
              <w:jc w:val="center"/>
              <w:rPr>
                <w:rFonts w:ascii="Times New Roman"/>
                <w:b/>
                <w:bCs/>
                <w:sz w:val="30"/>
                <w:szCs w:val="30"/>
              </w:rPr>
            </w:pPr>
            <w:r>
              <w:rPr>
                <w:rFonts w:ascii="Times New Roman"/>
                <w:b/>
                <w:bCs/>
                <w:sz w:val="30"/>
                <w:szCs w:val="30"/>
              </w:rPr>
              <w:t>分值</w:t>
            </w:r>
          </w:p>
        </w:tc>
        <w:tc>
          <w:tcPr>
            <w:tcW w:w="634" w:type="pct"/>
            <w:shd w:val="clear" w:color="auto" w:fill="auto"/>
            <w:vAlign w:val="center"/>
          </w:tcPr>
          <w:p w14:paraId="02FDCABC" w14:textId="77777777" w:rsidR="00AD1E6B" w:rsidRDefault="00000000">
            <w:pPr>
              <w:widowControl/>
              <w:spacing w:line="560" w:lineRule="exact"/>
              <w:jc w:val="center"/>
              <w:rPr>
                <w:rFonts w:ascii="Times New Roman"/>
                <w:b/>
                <w:bCs/>
                <w:sz w:val="30"/>
                <w:szCs w:val="30"/>
              </w:rPr>
            </w:pPr>
            <w:r>
              <w:rPr>
                <w:rFonts w:ascii="Times New Roman"/>
                <w:b/>
                <w:bCs/>
                <w:sz w:val="30"/>
                <w:szCs w:val="30"/>
              </w:rPr>
              <w:t xml:space="preserve"> </w:t>
            </w:r>
            <w:r>
              <w:rPr>
                <w:rFonts w:ascii="Times New Roman"/>
                <w:b/>
                <w:bCs/>
                <w:sz w:val="30"/>
                <w:szCs w:val="30"/>
              </w:rPr>
              <w:t>得分</w:t>
            </w:r>
            <w:r>
              <w:rPr>
                <w:rFonts w:ascii="Times New Roman"/>
                <w:b/>
                <w:bCs/>
                <w:sz w:val="30"/>
                <w:szCs w:val="30"/>
              </w:rPr>
              <w:t xml:space="preserve"> </w:t>
            </w:r>
          </w:p>
        </w:tc>
      </w:tr>
      <w:tr w:rsidR="00AD1E6B" w14:paraId="75F91C15" w14:textId="77777777">
        <w:trPr>
          <w:trHeight w:val="567"/>
        </w:trPr>
        <w:tc>
          <w:tcPr>
            <w:tcW w:w="813" w:type="pct"/>
            <w:vMerge w:val="restart"/>
            <w:shd w:val="clear" w:color="auto" w:fill="auto"/>
            <w:vAlign w:val="center"/>
          </w:tcPr>
          <w:p w14:paraId="766C4725"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决策（20分）</w:t>
            </w:r>
          </w:p>
        </w:tc>
        <w:tc>
          <w:tcPr>
            <w:tcW w:w="982" w:type="pct"/>
            <w:vMerge w:val="restart"/>
            <w:shd w:val="clear" w:color="auto" w:fill="auto"/>
            <w:vAlign w:val="center"/>
          </w:tcPr>
          <w:p w14:paraId="32F256F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项目立项</w:t>
            </w:r>
            <w:r>
              <w:rPr>
                <w:rFonts w:ascii="仿宋" w:eastAsia="仿宋" w:hAnsi="仿宋" w:cs="仿宋" w:hint="eastAsia"/>
                <w:color w:val="000000"/>
                <w:kern w:val="0"/>
                <w:sz w:val="28"/>
                <w:szCs w:val="28"/>
                <w:lang w:bidi="ar"/>
              </w:rPr>
              <w:br/>
              <w:t xml:space="preserve">（4分）　</w:t>
            </w:r>
          </w:p>
        </w:tc>
        <w:tc>
          <w:tcPr>
            <w:tcW w:w="1997" w:type="pct"/>
            <w:shd w:val="clear" w:color="auto" w:fill="auto"/>
            <w:vAlign w:val="center"/>
          </w:tcPr>
          <w:p w14:paraId="15FE492C"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立项依据充分性（2分）</w:t>
            </w:r>
          </w:p>
        </w:tc>
        <w:tc>
          <w:tcPr>
            <w:tcW w:w="572" w:type="pct"/>
            <w:shd w:val="clear" w:color="auto" w:fill="auto"/>
            <w:vAlign w:val="center"/>
          </w:tcPr>
          <w:p w14:paraId="5749ECDB"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2</w:t>
            </w:r>
            <w:r>
              <w:rPr>
                <w:rFonts w:ascii="仿宋" w:eastAsia="仿宋" w:hAnsi="仿宋" w:cs="仿宋"/>
                <w:color w:val="000000"/>
                <w:kern w:val="0"/>
                <w:sz w:val="28"/>
                <w:szCs w:val="28"/>
                <w:lang w:bidi="ar"/>
              </w:rPr>
              <w:t>.00</w:t>
            </w:r>
          </w:p>
        </w:tc>
        <w:tc>
          <w:tcPr>
            <w:tcW w:w="1161" w:type="dxa"/>
            <w:shd w:val="clear" w:color="auto" w:fill="auto"/>
            <w:noWrap/>
            <w:vAlign w:val="center"/>
          </w:tcPr>
          <w:p w14:paraId="4A107F86"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2.00 </w:t>
            </w:r>
          </w:p>
        </w:tc>
      </w:tr>
      <w:tr w:rsidR="00AD1E6B" w14:paraId="79D5CB95" w14:textId="77777777">
        <w:trPr>
          <w:trHeight w:val="567"/>
        </w:trPr>
        <w:tc>
          <w:tcPr>
            <w:tcW w:w="813" w:type="pct"/>
            <w:vMerge/>
            <w:vAlign w:val="center"/>
          </w:tcPr>
          <w:p w14:paraId="70B73AC0" w14:textId="77777777" w:rsidR="00AD1E6B" w:rsidRDefault="00AD1E6B">
            <w:pPr>
              <w:widowControl/>
              <w:spacing w:line="0" w:lineRule="atLeast"/>
              <w:jc w:val="center"/>
              <w:rPr>
                <w:rFonts w:ascii="Times New Roman"/>
                <w:sz w:val="28"/>
                <w:szCs w:val="28"/>
              </w:rPr>
            </w:pPr>
          </w:p>
        </w:tc>
        <w:tc>
          <w:tcPr>
            <w:tcW w:w="982" w:type="pct"/>
            <w:vMerge/>
            <w:vAlign w:val="center"/>
          </w:tcPr>
          <w:p w14:paraId="4055D1F5"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376487BC"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立项程序规范性（2分）</w:t>
            </w:r>
          </w:p>
        </w:tc>
        <w:tc>
          <w:tcPr>
            <w:tcW w:w="572" w:type="pct"/>
            <w:shd w:val="clear" w:color="auto" w:fill="auto"/>
            <w:vAlign w:val="center"/>
          </w:tcPr>
          <w:p w14:paraId="26B80812"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2</w:t>
            </w:r>
            <w:r>
              <w:rPr>
                <w:rFonts w:ascii="仿宋" w:eastAsia="仿宋" w:hAnsi="仿宋" w:cs="仿宋"/>
                <w:color w:val="000000"/>
                <w:kern w:val="0"/>
                <w:sz w:val="28"/>
                <w:szCs w:val="28"/>
                <w:lang w:bidi="ar"/>
              </w:rPr>
              <w:t>.00</w:t>
            </w:r>
          </w:p>
        </w:tc>
        <w:tc>
          <w:tcPr>
            <w:tcW w:w="1161" w:type="dxa"/>
            <w:shd w:val="clear" w:color="auto" w:fill="auto"/>
            <w:noWrap/>
            <w:vAlign w:val="center"/>
          </w:tcPr>
          <w:p w14:paraId="7D1A6D08"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2.00 </w:t>
            </w:r>
          </w:p>
        </w:tc>
      </w:tr>
      <w:tr w:rsidR="00AD1E6B" w14:paraId="4B264D44" w14:textId="77777777">
        <w:trPr>
          <w:trHeight w:val="567"/>
        </w:trPr>
        <w:tc>
          <w:tcPr>
            <w:tcW w:w="813" w:type="pct"/>
            <w:vMerge/>
            <w:vAlign w:val="center"/>
          </w:tcPr>
          <w:p w14:paraId="19F000C0" w14:textId="77777777" w:rsidR="00AD1E6B" w:rsidRDefault="00AD1E6B">
            <w:pPr>
              <w:widowControl/>
              <w:spacing w:line="0" w:lineRule="atLeast"/>
              <w:jc w:val="center"/>
              <w:rPr>
                <w:rFonts w:ascii="Times New Roman"/>
                <w:sz w:val="28"/>
                <w:szCs w:val="28"/>
              </w:rPr>
            </w:pPr>
          </w:p>
        </w:tc>
        <w:tc>
          <w:tcPr>
            <w:tcW w:w="982" w:type="pct"/>
            <w:vMerge w:val="restart"/>
            <w:shd w:val="clear" w:color="auto" w:fill="auto"/>
            <w:vAlign w:val="center"/>
          </w:tcPr>
          <w:p w14:paraId="275995B3"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绩效目标</w:t>
            </w:r>
            <w:r>
              <w:rPr>
                <w:rFonts w:ascii="仿宋" w:eastAsia="仿宋" w:hAnsi="仿宋" w:cs="仿宋" w:hint="eastAsia"/>
                <w:color w:val="000000"/>
                <w:kern w:val="0"/>
                <w:sz w:val="28"/>
                <w:szCs w:val="28"/>
                <w:lang w:bidi="ar"/>
              </w:rPr>
              <w:br/>
              <w:t xml:space="preserve">（8分）　</w:t>
            </w:r>
          </w:p>
        </w:tc>
        <w:tc>
          <w:tcPr>
            <w:tcW w:w="1997" w:type="pct"/>
            <w:shd w:val="clear" w:color="auto" w:fill="auto"/>
            <w:vAlign w:val="center"/>
          </w:tcPr>
          <w:p w14:paraId="32D0C699"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绩效目标合理性（4分）</w:t>
            </w:r>
          </w:p>
        </w:tc>
        <w:tc>
          <w:tcPr>
            <w:tcW w:w="572" w:type="pct"/>
            <w:shd w:val="clear" w:color="auto" w:fill="auto"/>
            <w:vAlign w:val="center"/>
          </w:tcPr>
          <w:p w14:paraId="0E5FBBDE"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09B6F6CA"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0F1046F6" w14:textId="77777777">
        <w:trPr>
          <w:trHeight w:val="567"/>
        </w:trPr>
        <w:tc>
          <w:tcPr>
            <w:tcW w:w="813" w:type="pct"/>
            <w:vMerge/>
            <w:vAlign w:val="center"/>
          </w:tcPr>
          <w:p w14:paraId="176F1826" w14:textId="77777777" w:rsidR="00AD1E6B" w:rsidRDefault="00AD1E6B">
            <w:pPr>
              <w:widowControl/>
              <w:spacing w:line="0" w:lineRule="atLeast"/>
              <w:jc w:val="center"/>
              <w:rPr>
                <w:rFonts w:ascii="Times New Roman"/>
                <w:sz w:val="28"/>
                <w:szCs w:val="28"/>
              </w:rPr>
            </w:pPr>
          </w:p>
        </w:tc>
        <w:tc>
          <w:tcPr>
            <w:tcW w:w="982" w:type="pct"/>
            <w:vMerge/>
            <w:vAlign w:val="center"/>
          </w:tcPr>
          <w:p w14:paraId="1BFE399B"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02F4B3F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绩效指标明确性（4分）</w:t>
            </w:r>
          </w:p>
        </w:tc>
        <w:tc>
          <w:tcPr>
            <w:tcW w:w="572" w:type="pct"/>
            <w:shd w:val="clear" w:color="auto" w:fill="auto"/>
            <w:vAlign w:val="center"/>
          </w:tcPr>
          <w:p w14:paraId="00A80D14"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4A0A7AA7"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7D065C11" w14:textId="77777777">
        <w:trPr>
          <w:trHeight w:val="567"/>
        </w:trPr>
        <w:tc>
          <w:tcPr>
            <w:tcW w:w="813" w:type="pct"/>
            <w:vMerge/>
            <w:vAlign w:val="center"/>
          </w:tcPr>
          <w:p w14:paraId="7E7EFA1E" w14:textId="77777777" w:rsidR="00AD1E6B" w:rsidRDefault="00AD1E6B">
            <w:pPr>
              <w:widowControl/>
              <w:spacing w:line="0" w:lineRule="atLeast"/>
              <w:jc w:val="center"/>
              <w:rPr>
                <w:rFonts w:ascii="Times New Roman"/>
                <w:sz w:val="28"/>
                <w:szCs w:val="28"/>
              </w:rPr>
            </w:pPr>
          </w:p>
        </w:tc>
        <w:tc>
          <w:tcPr>
            <w:tcW w:w="982" w:type="pct"/>
            <w:vMerge w:val="restart"/>
            <w:shd w:val="clear" w:color="auto" w:fill="auto"/>
            <w:vAlign w:val="center"/>
          </w:tcPr>
          <w:p w14:paraId="684E5E49"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资金投入</w:t>
            </w:r>
            <w:r>
              <w:rPr>
                <w:rFonts w:ascii="仿宋" w:eastAsia="仿宋" w:hAnsi="仿宋" w:cs="仿宋" w:hint="eastAsia"/>
                <w:color w:val="000000"/>
                <w:kern w:val="0"/>
                <w:sz w:val="28"/>
                <w:szCs w:val="28"/>
                <w:lang w:bidi="ar"/>
              </w:rPr>
              <w:br/>
              <w:t>（8分）</w:t>
            </w:r>
          </w:p>
        </w:tc>
        <w:tc>
          <w:tcPr>
            <w:tcW w:w="1997" w:type="pct"/>
            <w:shd w:val="clear" w:color="auto" w:fill="auto"/>
            <w:vAlign w:val="center"/>
          </w:tcPr>
          <w:p w14:paraId="21840D6F"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预算编制科学性（3分）</w:t>
            </w:r>
          </w:p>
        </w:tc>
        <w:tc>
          <w:tcPr>
            <w:tcW w:w="572" w:type="pct"/>
            <w:shd w:val="clear" w:color="auto" w:fill="auto"/>
            <w:vAlign w:val="center"/>
          </w:tcPr>
          <w:p w14:paraId="620418EA"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3</w:t>
            </w:r>
            <w:r>
              <w:rPr>
                <w:rFonts w:ascii="仿宋" w:eastAsia="仿宋" w:hAnsi="仿宋" w:cs="仿宋"/>
                <w:color w:val="000000"/>
                <w:kern w:val="0"/>
                <w:sz w:val="28"/>
                <w:szCs w:val="28"/>
                <w:lang w:bidi="ar"/>
              </w:rPr>
              <w:t>.00</w:t>
            </w:r>
          </w:p>
        </w:tc>
        <w:tc>
          <w:tcPr>
            <w:tcW w:w="1161" w:type="dxa"/>
            <w:shd w:val="clear" w:color="auto" w:fill="auto"/>
            <w:noWrap/>
            <w:vAlign w:val="center"/>
          </w:tcPr>
          <w:p w14:paraId="523CAEAF"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3.00 </w:t>
            </w:r>
          </w:p>
        </w:tc>
      </w:tr>
      <w:tr w:rsidR="00AD1E6B" w14:paraId="5A4461B4" w14:textId="77777777">
        <w:trPr>
          <w:trHeight w:val="567"/>
        </w:trPr>
        <w:tc>
          <w:tcPr>
            <w:tcW w:w="813" w:type="pct"/>
            <w:vMerge/>
            <w:vAlign w:val="center"/>
          </w:tcPr>
          <w:p w14:paraId="7806F8F9" w14:textId="77777777" w:rsidR="00AD1E6B" w:rsidRDefault="00AD1E6B">
            <w:pPr>
              <w:widowControl/>
              <w:spacing w:line="0" w:lineRule="atLeast"/>
              <w:jc w:val="center"/>
              <w:rPr>
                <w:rFonts w:ascii="Times New Roman"/>
                <w:sz w:val="28"/>
                <w:szCs w:val="28"/>
              </w:rPr>
            </w:pPr>
          </w:p>
        </w:tc>
        <w:tc>
          <w:tcPr>
            <w:tcW w:w="982" w:type="pct"/>
            <w:vMerge/>
            <w:vAlign w:val="center"/>
          </w:tcPr>
          <w:p w14:paraId="3E8A71F3"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60425D1A"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资金分配合理性（5分）</w:t>
            </w:r>
          </w:p>
        </w:tc>
        <w:tc>
          <w:tcPr>
            <w:tcW w:w="572" w:type="pct"/>
            <w:shd w:val="clear" w:color="auto" w:fill="auto"/>
            <w:vAlign w:val="center"/>
          </w:tcPr>
          <w:p w14:paraId="6CFAA8E0"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noWrap/>
            <w:vAlign w:val="center"/>
          </w:tcPr>
          <w:p w14:paraId="672D91EF"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5.00 </w:t>
            </w:r>
          </w:p>
        </w:tc>
      </w:tr>
      <w:tr w:rsidR="00AD1E6B" w14:paraId="73EB2C6A" w14:textId="77777777">
        <w:trPr>
          <w:trHeight w:val="567"/>
        </w:trPr>
        <w:tc>
          <w:tcPr>
            <w:tcW w:w="813" w:type="pct"/>
            <w:vMerge w:val="restart"/>
            <w:shd w:val="clear" w:color="auto" w:fill="auto"/>
            <w:vAlign w:val="center"/>
          </w:tcPr>
          <w:p w14:paraId="0C65151A"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过程（20分）</w:t>
            </w:r>
          </w:p>
        </w:tc>
        <w:tc>
          <w:tcPr>
            <w:tcW w:w="982" w:type="pct"/>
            <w:vMerge w:val="restart"/>
            <w:shd w:val="clear" w:color="auto" w:fill="auto"/>
            <w:vAlign w:val="center"/>
          </w:tcPr>
          <w:p w14:paraId="1CE750B4"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资金管理</w:t>
            </w:r>
            <w:r>
              <w:rPr>
                <w:rFonts w:ascii="仿宋" w:eastAsia="仿宋" w:hAnsi="仿宋" w:cs="仿宋" w:hint="eastAsia"/>
                <w:color w:val="000000"/>
                <w:kern w:val="0"/>
                <w:sz w:val="28"/>
                <w:szCs w:val="28"/>
                <w:lang w:bidi="ar"/>
              </w:rPr>
              <w:br/>
              <w:t>（12分）</w:t>
            </w:r>
          </w:p>
        </w:tc>
        <w:tc>
          <w:tcPr>
            <w:tcW w:w="1997" w:type="pct"/>
            <w:shd w:val="clear" w:color="auto" w:fill="auto"/>
            <w:vAlign w:val="center"/>
          </w:tcPr>
          <w:p w14:paraId="710FBD17"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资金到位率（4分）</w:t>
            </w:r>
          </w:p>
        </w:tc>
        <w:tc>
          <w:tcPr>
            <w:tcW w:w="572" w:type="pct"/>
            <w:shd w:val="clear" w:color="auto" w:fill="auto"/>
            <w:vAlign w:val="center"/>
          </w:tcPr>
          <w:p w14:paraId="03D601F0"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4414FAED"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2.66 </w:t>
            </w:r>
          </w:p>
        </w:tc>
      </w:tr>
      <w:tr w:rsidR="00AD1E6B" w14:paraId="2A4226AA" w14:textId="77777777">
        <w:trPr>
          <w:trHeight w:val="567"/>
        </w:trPr>
        <w:tc>
          <w:tcPr>
            <w:tcW w:w="813" w:type="pct"/>
            <w:vMerge/>
            <w:vAlign w:val="center"/>
          </w:tcPr>
          <w:p w14:paraId="2013C1F1" w14:textId="77777777" w:rsidR="00AD1E6B" w:rsidRDefault="00AD1E6B">
            <w:pPr>
              <w:widowControl/>
              <w:spacing w:line="0" w:lineRule="atLeast"/>
              <w:jc w:val="center"/>
              <w:rPr>
                <w:rFonts w:ascii="Times New Roman"/>
                <w:sz w:val="28"/>
                <w:szCs w:val="28"/>
              </w:rPr>
            </w:pPr>
          </w:p>
        </w:tc>
        <w:tc>
          <w:tcPr>
            <w:tcW w:w="982" w:type="pct"/>
            <w:vMerge/>
            <w:vAlign w:val="center"/>
          </w:tcPr>
          <w:p w14:paraId="3103EF87"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7F08D1A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预算执行率（4分）</w:t>
            </w:r>
          </w:p>
        </w:tc>
        <w:tc>
          <w:tcPr>
            <w:tcW w:w="572" w:type="pct"/>
            <w:shd w:val="clear" w:color="auto" w:fill="auto"/>
            <w:vAlign w:val="center"/>
          </w:tcPr>
          <w:p w14:paraId="105EE130"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22F19DDF"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626B31C0" w14:textId="77777777">
        <w:trPr>
          <w:trHeight w:val="567"/>
        </w:trPr>
        <w:tc>
          <w:tcPr>
            <w:tcW w:w="813" w:type="pct"/>
            <w:vMerge/>
            <w:vAlign w:val="center"/>
          </w:tcPr>
          <w:p w14:paraId="46D21981" w14:textId="77777777" w:rsidR="00AD1E6B" w:rsidRDefault="00AD1E6B">
            <w:pPr>
              <w:widowControl/>
              <w:spacing w:line="0" w:lineRule="atLeast"/>
              <w:jc w:val="center"/>
              <w:rPr>
                <w:rFonts w:ascii="Times New Roman"/>
                <w:sz w:val="28"/>
                <w:szCs w:val="28"/>
              </w:rPr>
            </w:pPr>
          </w:p>
        </w:tc>
        <w:tc>
          <w:tcPr>
            <w:tcW w:w="982" w:type="pct"/>
            <w:vMerge/>
            <w:vAlign w:val="center"/>
          </w:tcPr>
          <w:p w14:paraId="05294A3A"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1C1136D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资金使用合</w:t>
            </w:r>
            <w:proofErr w:type="gramStart"/>
            <w:r>
              <w:rPr>
                <w:rFonts w:ascii="仿宋" w:eastAsia="仿宋" w:hAnsi="仿宋" w:cs="仿宋" w:hint="eastAsia"/>
                <w:color w:val="000000"/>
                <w:kern w:val="0"/>
                <w:sz w:val="28"/>
                <w:szCs w:val="28"/>
                <w:lang w:bidi="ar"/>
              </w:rPr>
              <w:t>规</w:t>
            </w:r>
            <w:proofErr w:type="gramEnd"/>
            <w:r>
              <w:rPr>
                <w:rFonts w:ascii="仿宋" w:eastAsia="仿宋" w:hAnsi="仿宋" w:cs="仿宋" w:hint="eastAsia"/>
                <w:color w:val="000000"/>
                <w:kern w:val="0"/>
                <w:sz w:val="28"/>
                <w:szCs w:val="28"/>
                <w:lang w:bidi="ar"/>
              </w:rPr>
              <w:t>性（4分）</w:t>
            </w:r>
          </w:p>
        </w:tc>
        <w:tc>
          <w:tcPr>
            <w:tcW w:w="572" w:type="pct"/>
            <w:shd w:val="clear" w:color="auto" w:fill="auto"/>
            <w:vAlign w:val="center"/>
          </w:tcPr>
          <w:p w14:paraId="5B7095B0"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092B6FC3"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57272B33" w14:textId="77777777">
        <w:trPr>
          <w:trHeight w:val="567"/>
        </w:trPr>
        <w:tc>
          <w:tcPr>
            <w:tcW w:w="813" w:type="pct"/>
            <w:vMerge/>
            <w:vAlign w:val="center"/>
          </w:tcPr>
          <w:p w14:paraId="45608F81" w14:textId="77777777" w:rsidR="00AD1E6B" w:rsidRDefault="00AD1E6B">
            <w:pPr>
              <w:widowControl/>
              <w:spacing w:line="0" w:lineRule="atLeast"/>
              <w:jc w:val="center"/>
              <w:rPr>
                <w:rFonts w:ascii="Times New Roman"/>
                <w:sz w:val="28"/>
                <w:szCs w:val="28"/>
              </w:rPr>
            </w:pPr>
          </w:p>
        </w:tc>
        <w:tc>
          <w:tcPr>
            <w:tcW w:w="982" w:type="pct"/>
            <w:vMerge w:val="restart"/>
            <w:shd w:val="clear" w:color="auto" w:fill="auto"/>
            <w:vAlign w:val="center"/>
          </w:tcPr>
          <w:p w14:paraId="246E3243"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组织实施</w:t>
            </w:r>
            <w:r>
              <w:rPr>
                <w:rFonts w:ascii="仿宋" w:eastAsia="仿宋" w:hAnsi="仿宋" w:cs="仿宋" w:hint="eastAsia"/>
                <w:color w:val="000000"/>
                <w:kern w:val="0"/>
                <w:sz w:val="28"/>
                <w:szCs w:val="28"/>
                <w:lang w:bidi="ar"/>
              </w:rPr>
              <w:br/>
              <w:t>（8分）</w:t>
            </w:r>
          </w:p>
        </w:tc>
        <w:tc>
          <w:tcPr>
            <w:tcW w:w="1997" w:type="pct"/>
            <w:shd w:val="clear" w:color="auto" w:fill="auto"/>
            <w:vAlign w:val="center"/>
          </w:tcPr>
          <w:p w14:paraId="328B0B7C"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管理制度健全性（4分）</w:t>
            </w:r>
          </w:p>
        </w:tc>
        <w:tc>
          <w:tcPr>
            <w:tcW w:w="572" w:type="pct"/>
            <w:shd w:val="clear" w:color="auto" w:fill="auto"/>
            <w:vAlign w:val="center"/>
          </w:tcPr>
          <w:p w14:paraId="1B44510B"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26E5C0EE"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5E00D005" w14:textId="77777777">
        <w:trPr>
          <w:trHeight w:val="567"/>
        </w:trPr>
        <w:tc>
          <w:tcPr>
            <w:tcW w:w="813" w:type="pct"/>
            <w:vMerge/>
            <w:vAlign w:val="center"/>
          </w:tcPr>
          <w:p w14:paraId="14B11AF9" w14:textId="77777777" w:rsidR="00AD1E6B" w:rsidRDefault="00AD1E6B">
            <w:pPr>
              <w:widowControl/>
              <w:spacing w:line="0" w:lineRule="atLeast"/>
              <w:jc w:val="center"/>
              <w:rPr>
                <w:rFonts w:ascii="Times New Roman"/>
                <w:sz w:val="28"/>
                <w:szCs w:val="28"/>
              </w:rPr>
            </w:pPr>
          </w:p>
        </w:tc>
        <w:tc>
          <w:tcPr>
            <w:tcW w:w="982" w:type="pct"/>
            <w:vMerge/>
            <w:vAlign w:val="center"/>
          </w:tcPr>
          <w:p w14:paraId="696474F5"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4DE7C52D"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制度执行有效性（4分）</w:t>
            </w:r>
          </w:p>
        </w:tc>
        <w:tc>
          <w:tcPr>
            <w:tcW w:w="572" w:type="pct"/>
            <w:shd w:val="clear" w:color="auto" w:fill="auto"/>
            <w:vAlign w:val="center"/>
          </w:tcPr>
          <w:p w14:paraId="4F8437F2"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4</w:t>
            </w:r>
            <w:r>
              <w:rPr>
                <w:rFonts w:ascii="仿宋" w:eastAsia="仿宋" w:hAnsi="仿宋" w:cs="仿宋"/>
                <w:color w:val="000000"/>
                <w:kern w:val="0"/>
                <w:sz w:val="28"/>
                <w:szCs w:val="28"/>
                <w:lang w:bidi="ar"/>
              </w:rPr>
              <w:t>.00</w:t>
            </w:r>
          </w:p>
        </w:tc>
        <w:tc>
          <w:tcPr>
            <w:tcW w:w="1161" w:type="dxa"/>
            <w:shd w:val="clear" w:color="auto" w:fill="auto"/>
            <w:noWrap/>
            <w:vAlign w:val="center"/>
          </w:tcPr>
          <w:p w14:paraId="1E632EA2"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4.00 </w:t>
            </w:r>
          </w:p>
        </w:tc>
      </w:tr>
      <w:tr w:rsidR="00AD1E6B" w14:paraId="541BC186" w14:textId="77777777">
        <w:trPr>
          <w:trHeight w:val="567"/>
        </w:trPr>
        <w:tc>
          <w:tcPr>
            <w:tcW w:w="813" w:type="pct"/>
            <w:vMerge w:val="restart"/>
            <w:shd w:val="clear" w:color="auto" w:fill="auto"/>
            <w:vAlign w:val="center"/>
          </w:tcPr>
          <w:p w14:paraId="6039417B"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产出（40分）</w:t>
            </w:r>
          </w:p>
        </w:tc>
        <w:tc>
          <w:tcPr>
            <w:tcW w:w="982" w:type="pct"/>
            <w:vMerge w:val="restart"/>
            <w:shd w:val="clear" w:color="auto" w:fill="auto"/>
            <w:vAlign w:val="center"/>
          </w:tcPr>
          <w:p w14:paraId="0F91FA95"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数量指标</w:t>
            </w:r>
            <w:r>
              <w:rPr>
                <w:rFonts w:ascii="仿宋" w:eastAsia="仿宋" w:hAnsi="仿宋" w:cs="仿宋" w:hint="eastAsia"/>
                <w:color w:val="000000"/>
                <w:kern w:val="0"/>
                <w:sz w:val="28"/>
                <w:szCs w:val="28"/>
                <w:lang w:bidi="ar"/>
              </w:rPr>
              <w:br/>
              <w:t>（20分）</w:t>
            </w:r>
          </w:p>
        </w:tc>
        <w:tc>
          <w:tcPr>
            <w:tcW w:w="1997" w:type="pct"/>
            <w:shd w:val="clear" w:color="auto" w:fill="auto"/>
            <w:vAlign w:val="center"/>
          </w:tcPr>
          <w:p w14:paraId="6E46D30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项目建设完成情况（10分）</w:t>
            </w:r>
          </w:p>
        </w:tc>
        <w:tc>
          <w:tcPr>
            <w:tcW w:w="572" w:type="pct"/>
            <w:shd w:val="clear" w:color="auto" w:fill="auto"/>
            <w:vAlign w:val="center"/>
          </w:tcPr>
          <w:p w14:paraId="2E19EC5D"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w:t>
            </w:r>
            <w:r>
              <w:rPr>
                <w:rFonts w:ascii="仿宋" w:eastAsia="仿宋" w:hAnsi="仿宋" w:cs="仿宋"/>
                <w:color w:val="000000"/>
                <w:kern w:val="0"/>
                <w:sz w:val="28"/>
                <w:szCs w:val="28"/>
                <w:lang w:bidi="ar"/>
              </w:rPr>
              <w:t>.00</w:t>
            </w:r>
          </w:p>
        </w:tc>
        <w:tc>
          <w:tcPr>
            <w:tcW w:w="1161" w:type="dxa"/>
            <w:shd w:val="clear" w:color="auto" w:fill="auto"/>
            <w:noWrap/>
            <w:vAlign w:val="center"/>
          </w:tcPr>
          <w:p w14:paraId="338D7058"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8.19 </w:t>
            </w:r>
          </w:p>
        </w:tc>
      </w:tr>
      <w:tr w:rsidR="00AD1E6B" w14:paraId="6B64AD5E" w14:textId="77777777">
        <w:trPr>
          <w:trHeight w:val="567"/>
        </w:trPr>
        <w:tc>
          <w:tcPr>
            <w:tcW w:w="813" w:type="pct"/>
            <w:vMerge/>
            <w:vAlign w:val="center"/>
          </w:tcPr>
          <w:p w14:paraId="47DC1E8D" w14:textId="77777777" w:rsidR="00AD1E6B" w:rsidRDefault="00AD1E6B">
            <w:pPr>
              <w:widowControl/>
              <w:spacing w:line="0" w:lineRule="atLeast"/>
              <w:jc w:val="center"/>
              <w:rPr>
                <w:rFonts w:ascii="Times New Roman"/>
                <w:sz w:val="28"/>
                <w:szCs w:val="28"/>
              </w:rPr>
            </w:pPr>
          </w:p>
        </w:tc>
        <w:tc>
          <w:tcPr>
            <w:tcW w:w="982" w:type="pct"/>
            <w:vMerge/>
            <w:vAlign w:val="center"/>
          </w:tcPr>
          <w:p w14:paraId="628CDE23"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5132D987"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投资完成率（10分）</w:t>
            </w:r>
          </w:p>
        </w:tc>
        <w:tc>
          <w:tcPr>
            <w:tcW w:w="572" w:type="pct"/>
            <w:shd w:val="clear" w:color="auto" w:fill="auto"/>
            <w:vAlign w:val="center"/>
          </w:tcPr>
          <w:p w14:paraId="26CFF0B4"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w:t>
            </w:r>
            <w:r>
              <w:rPr>
                <w:rFonts w:ascii="仿宋" w:eastAsia="仿宋" w:hAnsi="仿宋" w:cs="仿宋"/>
                <w:color w:val="000000"/>
                <w:kern w:val="0"/>
                <w:sz w:val="28"/>
                <w:szCs w:val="28"/>
                <w:lang w:bidi="ar"/>
              </w:rPr>
              <w:t>.00</w:t>
            </w:r>
          </w:p>
        </w:tc>
        <w:tc>
          <w:tcPr>
            <w:tcW w:w="1161" w:type="dxa"/>
            <w:shd w:val="clear" w:color="auto" w:fill="auto"/>
            <w:noWrap/>
            <w:vAlign w:val="center"/>
          </w:tcPr>
          <w:p w14:paraId="1251E902"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6.64 </w:t>
            </w:r>
          </w:p>
        </w:tc>
      </w:tr>
      <w:tr w:rsidR="00AD1E6B" w14:paraId="215C1288" w14:textId="77777777">
        <w:trPr>
          <w:trHeight w:val="567"/>
        </w:trPr>
        <w:tc>
          <w:tcPr>
            <w:tcW w:w="813" w:type="pct"/>
            <w:vMerge/>
            <w:vAlign w:val="center"/>
          </w:tcPr>
          <w:p w14:paraId="105BDF78" w14:textId="77777777" w:rsidR="00AD1E6B" w:rsidRDefault="00AD1E6B">
            <w:pPr>
              <w:widowControl/>
              <w:spacing w:line="0" w:lineRule="atLeast"/>
              <w:jc w:val="center"/>
              <w:rPr>
                <w:rFonts w:ascii="Times New Roman"/>
                <w:sz w:val="28"/>
                <w:szCs w:val="28"/>
              </w:rPr>
            </w:pPr>
          </w:p>
        </w:tc>
        <w:tc>
          <w:tcPr>
            <w:tcW w:w="982" w:type="pct"/>
            <w:vMerge w:val="restart"/>
            <w:vAlign w:val="center"/>
          </w:tcPr>
          <w:p w14:paraId="2F98BCDC"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质量指标</w:t>
            </w:r>
            <w:r>
              <w:rPr>
                <w:rFonts w:ascii="仿宋" w:eastAsia="仿宋" w:hAnsi="仿宋" w:cs="仿宋" w:hint="eastAsia"/>
                <w:color w:val="000000"/>
                <w:kern w:val="0"/>
                <w:sz w:val="28"/>
                <w:szCs w:val="28"/>
                <w:lang w:bidi="ar"/>
              </w:rPr>
              <w:br/>
              <w:t>（10分）</w:t>
            </w:r>
          </w:p>
        </w:tc>
        <w:tc>
          <w:tcPr>
            <w:tcW w:w="1997" w:type="pct"/>
            <w:shd w:val="clear" w:color="auto" w:fill="auto"/>
            <w:vAlign w:val="center"/>
          </w:tcPr>
          <w:p w14:paraId="11921B97"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质量控制（5分）</w:t>
            </w:r>
          </w:p>
        </w:tc>
        <w:tc>
          <w:tcPr>
            <w:tcW w:w="572" w:type="pct"/>
            <w:shd w:val="clear" w:color="auto" w:fill="auto"/>
            <w:vAlign w:val="center"/>
          </w:tcPr>
          <w:p w14:paraId="2D393743"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noWrap/>
            <w:vAlign w:val="center"/>
          </w:tcPr>
          <w:p w14:paraId="0709E327"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2.67 </w:t>
            </w:r>
          </w:p>
        </w:tc>
      </w:tr>
      <w:tr w:rsidR="00AD1E6B" w14:paraId="78DD7B40" w14:textId="77777777">
        <w:trPr>
          <w:trHeight w:val="567"/>
        </w:trPr>
        <w:tc>
          <w:tcPr>
            <w:tcW w:w="813" w:type="pct"/>
            <w:vMerge/>
            <w:vAlign w:val="center"/>
          </w:tcPr>
          <w:p w14:paraId="643FAA32" w14:textId="77777777" w:rsidR="00AD1E6B" w:rsidRDefault="00AD1E6B">
            <w:pPr>
              <w:widowControl/>
              <w:spacing w:line="0" w:lineRule="atLeast"/>
              <w:jc w:val="center"/>
              <w:rPr>
                <w:rFonts w:ascii="Times New Roman"/>
                <w:sz w:val="28"/>
                <w:szCs w:val="28"/>
              </w:rPr>
            </w:pPr>
          </w:p>
        </w:tc>
        <w:tc>
          <w:tcPr>
            <w:tcW w:w="982" w:type="pct"/>
            <w:vMerge/>
            <w:vAlign w:val="center"/>
          </w:tcPr>
          <w:p w14:paraId="7971223E"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043B9BD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构建长效管理机制（5分）</w:t>
            </w:r>
          </w:p>
        </w:tc>
        <w:tc>
          <w:tcPr>
            <w:tcW w:w="572" w:type="pct"/>
            <w:shd w:val="clear" w:color="auto" w:fill="auto"/>
            <w:vAlign w:val="center"/>
          </w:tcPr>
          <w:p w14:paraId="7DD534A1"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noWrap/>
            <w:vAlign w:val="center"/>
          </w:tcPr>
          <w:p w14:paraId="7750FBEC"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5.00 </w:t>
            </w:r>
          </w:p>
        </w:tc>
      </w:tr>
      <w:tr w:rsidR="00AD1E6B" w14:paraId="291B954A" w14:textId="77777777">
        <w:trPr>
          <w:trHeight w:val="567"/>
        </w:trPr>
        <w:tc>
          <w:tcPr>
            <w:tcW w:w="813" w:type="pct"/>
            <w:vMerge/>
            <w:vAlign w:val="center"/>
          </w:tcPr>
          <w:p w14:paraId="63CE4374" w14:textId="77777777" w:rsidR="00AD1E6B" w:rsidRDefault="00AD1E6B">
            <w:pPr>
              <w:widowControl/>
              <w:spacing w:line="0" w:lineRule="atLeast"/>
              <w:jc w:val="center"/>
              <w:rPr>
                <w:rFonts w:ascii="Times New Roman"/>
                <w:sz w:val="28"/>
                <w:szCs w:val="28"/>
              </w:rPr>
            </w:pPr>
          </w:p>
        </w:tc>
        <w:tc>
          <w:tcPr>
            <w:tcW w:w="982" w:type="pct"/>
            <w:vMerge w:val="restart"/>
            <w:shd w:val="clear" w:color="auto" w:fill="auto"/>
            <w:vAlign w:val="center"/>
          </w:tcPr>
          <w:p w14:paraId="7AFEA70F"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时效指标</w:t>
            </w:r>
            <w:r>
              <w:rPr>
                <w:rFonts w:ascii="仿宋" w:eastAsia="仿宋" w:hAnsi="仿宋" w:cs="仿宋" w:hint="eastAsia"/>
                <w:color w:val="000000"/>
                <w:kern w:val="0"/>
                <w:sz w:val="28"/>
                <w:szCs w:val="28"/>
                <w:lang w:bidi="ar"/>
              </w:rPr>
              <w:br/>
              <w:t>（5分）</w:t>
            </w:r>
          </w:p>
        </w:tc>
        <w:tc>
          <w:tcPr>
            <w:tcW w:w="1997" w:type="pct"/>
            <w:shd w:val="clear" w:color="auto" w:fill="auto"/>
            <w:vAlign w:val="center"/>
          </w:tcPr>
          <w:p w14:paraId="165BD633"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项目开工及时性（2分）</w:t>
            </w:r>
          </w:p>
        </w:tc>
        <w:tc>
          <w:tcPr>
            <w:tcW w:w="572" w:type="pct"/>
            <w:shd w:val="clear" w:color="auto" w:fill="auto"/>
            <w:vAlign w:val="center"/>
          </w:tcPr>
          <w:p w14:paraId="5C351DCB"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2</w:t>
            </w:r>
            <w:r>
              <w:rPr>
                <w:rFonts w:ascii="仿宋" w:eastAsia="仿宋" w:hAnsi="仿宋" w:cs="仿宋"/>
                <w:color w:val="000000"/>
                <w:kern w:val="0"/>
                <w:sz w:val="28"/>
                <w:szCs w:val="28"/>
                <w:lang w:bidi="ar"/>
              </w:rPr>
              <w:t>.00</w:t>
            </w:r>
          </w:p>
        </w:tc>
        <w:tc>
          <w:tcPr>
            <w:tcW w:w="1161" w:type="dxa"/>
            <w:shd w:val="clear" w:color="auto" w:fill="auto"/>
            <w:noWrap/>
            <w:vAlign w:val="center"/>
          </w:tcPr>
          <w:p w14:paraId="7CC4E895"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2.00 </w:t>
            </w:r>
          </w:p>
        </w:tc>
      </w:tr>
      <w:tr w:rsidR="00AD1E6B" w14:paraId="297B10EF" w14:textId="77777777">
        <w:trPr>
          <w:trHeight w:val="567"/>
        </w:trPr>
        <w:tc>
          <w:tcPr>
            <w:tcW w:w="813" w:type="pct"/>
            <w:vMerge/>
            <w:vAlign w:val="center"/>
          </w:tcPr>
          <w:p w14:paraId="223B06C9" w14:textId="77777777" w:rsidR="00AD1E6B" w:rsidRDefault="00AD1E6B">
            <w:pPr>
              <w:widowControl/>
              <w:spacing w:line="0" w:lineRule="atLeast"/>
              <w:jc w:val="center"/>
              <w:rPr>
                <w:rFonts w:ascii="Times New Roman"/>
                <w:sz w:val="28"/>
                <w:szCs w:val="28"/>
              </w:rPr>
            </w:pPr>
          </w:p>
        </w:tc>
        <w:tc>
          <w:tcPr>
            <w:tcW w:w="982" w:type="pct"/>
            <w:vMerge/>
            <w:shd w:val="clear" w:color="auto" w:fill="auto"/>
            <w:vAlign w:val="center"/>
          </w:tcPr>
          <w:p w14:paraId="4D800AC3" w14:textId="77777777" w:rsidR="00AD1E6B" w:rsidRDefault="00AD1E6B">
            <w:pPr>
              <w:widowControl/>
              <w:spacing w:line="0" w:lineRule="atLeast"/>
              <w:jc w:val="center"/>
              <w:rPr>
                <w:rFonts w:ascii="Times New Roman"/>
                <w:sz w:val="28"/>
                <w:szCs w:val="28"/>
              </w:rPr>
            </w:pPr>
          </w:p>
        </w:tc>
        <w:tc>
          <w:tcPr>
            <w:tcW w:w="1997" w:type="pct"/>
            <w:shd w:val="clear" w:color="auto" w:fill="auto"/>
            <w:vAlign w:val="center"/>
          </w:tcPr>
          <w:p w14:paraId="4429A817"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项目实施进度符合性（3分）</w:t>
            </w:r>
          </w:p>
        </w:tc>
        <w:tc>
          <w:tcPr>
            <w:tcW w:w="572" w:type="pct"/>
            <w:shd w:val="clear" w:color="auto" w:fill="auto"/>
            <w:vAlign w:val="center"/>
          </w:tcPr>
          <w:p w14:paraId="0D225E9D"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3</w:t>
            </w:r>
            <w:r>
              <w:rPr>
                <w:rFonts w:ascii="仿宋" w:eastAsia="仿宋" w:hAnsi="仿宋" w:cs="仿宋"/>
                <w:color w:val="000000"/>
                <w:kern w:val="0"/>
                <w:sz w:val="28"/>
                <w:szCs w:val="28"/>
                <w:lang w:bidi="ar"/>
              </w:rPr>
              <w:t>.00</w:t>
            </w:r>
          </w:p>
        </w:tc>
        <w:tc>
          <w:tcPr>
            <w:tcW w:w="1161" w:type="dxa"/>
            <w:shd w:val="clear" w:color="auto" w:fill="auto"/>
            <w:noWrap/>
            <w:vAlign w:val="center"/>
          </w:tcPr>
          <w:p w14:paraId="7A9461DB"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2.30 </w:t>
            </w:r>
          </w:p>
        </w:tc>
      </w:tr>
      <w:tr w:rsidR="00AD1E6B" w14:paraId="3C1D0DEA" w14:textId="77777777">
        <w:trPr>
          <w:trHeight w:val="567"/>
        </w:trPr>
        <w:tc>
          <w:tcPr>
            <w:tcW w:w="813" w:type="pct"/>
            <w:vMerge/>
            <w:shd w:val="clear" w:color="auto" w:fill="auto"/>
            <w:vAlign w:val="center"/>
          </w:tcPr>
          <w:p w14:paraId="71457CC2" w14:textId="77777777" w:rsidR="00AD1E6B" w:rsidRDefault="00AD1E6B">
            <w:pPr>
              <w:widowControl/>
              <w:spacing w:line="0" w:lineRule="atLeast"/>
              <w:jc w:val="center"/>
              <w:rPr>
                <w:rFonts w:ascii="Times New Roman"/>
                <w:sz w:val="28"/>
                <w:szCs w:val="28"/>
              </w:rPr>
            </w:pPr>
          </w:p>
        </w:tc>
        <w:tc>
          <w:tcPr>
            <w:tcW w:w="982" w:type="pct"/>
            <w:shd w:val="clear" w:color="auto" w:fill="auto"/>
            <w:vAlign w:val="center"/>
          </w:tcPr>
          <w:p w14:paraId="11D019D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成本指标</w:t>
            </w:r>
            <w:r>
              <w:rPr>
                <w:rFonts w:ascii="仿宋" w:eastAsia="仿宋" w:hAnsi="仿宋" w:cs="仿宋" w:hint="eastAsia"/>
                <w:color w:val="000000"/>
                <w:kern w:val="0"/>
                <w:sz w:val="28"/>
                <w:szCs w:val="28"/>
                <w:lang w:bidi="ar"/>
              </w:rPr>
              <w:br/>
              <w:t>（5分）</w:t>
            </w:r>
          </w:p>
        </w:tc>
        <w:tc>
          <w:tcPr>
            <w:tcW w:w="1997" w:type="pct"/>
            <w:shd w:val="clear" w:color="auto" w:fill="auto"/>
            <w:vAlign w:val="center"/>
          </w:tcPr>
          <w:p w14:paraId="777AF37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项目成本节约率（5分）</w:t>
            </w:r>
          </w:p>
        </w:tc>
        <w:tc>
          <w:tcPr>
            <w:tcW w:w="572" w:type="pct"/>
            <w:shd w:val="clear" w:color="auto" w:fill="auto"/>
            <w:vAlign w:val="center"/>
          </w:tcPr>
          <w:p w14:paraId="42D9F657"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vAlign w:val="center"/>
          </w:tcPr>
          <w:p w14:paraId="3ECC3BC0"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5.00 </w:t>
            </w:r>
          </w:p>
        </w:tc>
      </w:tr>
      <w:tr w:rsidR="00AD1E6B" w14:paraId="2982CDA5" w14:textId="77777777">
        <w:trPr>
          <w:trHeight w:val="567"/>
        </w:trPr>
        <w:tc>
          <w:tcPr>
            <w:tcW w:w="813" w:type="pct"/>
            <w:vMerge w:val="restart"/>
            <w:vAlign w:val="center"/>
          </w:tcPr>
          <w:p w14:paraId="41ABA9B1" w14:textId="77777777" w:rsidR="00AD1E6B" w:rsidRDefault="00000000">
            <w:pPr>
              <w:widowControl/>
              <w:spacing w:line="0" w:lineRule="atLeast"/>
              <w:jc w:val="center"/>
              <w:textAlignment w:val="center"/>
              <w:rPr>
                <w:rFonts w:ascii="Times New Roman" w:eastAsia="仿宋"/>
                <w:color w:val="000000"/>
                <w:kern w:val="0"/>
                <w:sz w:val="28"/>
                <w:szCs w:val="28"/>
              </w:rPr>
            </w:pPr>
            <w:r>
              <w:rPr>
                <w:rFonts w:ascii="仿宋" w:eastAsia="仿宋" w:hAnsi="仿宋" w:cs="仿宋" w:hint="eastAsia"/>
                <w:color w:val="000000"/>
                <w:kern w:val="0"/>
                <w:sz w:val="28"/>
                <w:szCs w:val="28"/>
                <w:lang w:bidi="ar"/>
              </w:rPr>
              <w:t>效益（20分）</w:t>
            </w:r>
          </w:p>
        </w:tc>
        <w:tc>
          <w:tcPr>
            <w:tcW w:w="982" w:type="pct"/>
            <w:vAlign w:val="center"/>
          </w:tcPr>
          <w:p w14:paraId="7199C36A"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社会效益指标（5分）</w:t>
            </w:r>
          </w:p>
        </w:tc>
        <w:tc>
          <w:tcPr>
            <w:tcW w:w="1997" w:type="pct"/>
            <w:shd w:val="clear" w:color="auto" w:fill="auto"/>
            <w:vAlign w:val="center"/>
          </w:tcPr>
          <w:p w14:paraId="32EAAABA"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安全文明施工（5分）</w:t>
            </w:r>
          </w:p>
        </w:tc>
        <w:tc>
          <w:tcPr>
            <w:tcW w:w="572" w:type="pct"/>
            <w:shd w:val="clear" w:color="auto" w:fill="auto"/>
            <w:vAlign w:val="center"/>
          </w:tcPr>
          <w:p w14:paraId="6FA466BA"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vAlign w:val="center"/>
          </w:tcPr>
          <w:p w14:paraId="1105E083"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5.00 </w:t>
            </w:r>
          </w:p>
        </w:tc>
      </w:tr>
      <w:tr w:rsidR="00AD1E6B" w14:paraId="3D1FB991" w14:textId="77777777">
        <w:trPr>
          <w:trHeight w:val="567"/>
        </w:trPr>
        <w:tc>
          <w:tcPr>
            <w:tcW w:w="813" w:type="pct"/>
            <w:vMerge/>
            <w:vAlign w:val="center"/>
          </w:tcPr>
          <w:p w14:paraId="1A17F46E" w14:textId="77777777" w:rsidR="00AD1E6B" w:rsidRDefault="00AD1E6B">
            <w:pPr>
              <w:widowControl/>
              <w:spacing w:line="0" w:lineRule="atLeast"/>
              <w:jc w:val="center"/>
              <w:rPr>
                <w:rFonts w:ascii="Times New Roman" w:eastAsia="仿宋"/>
                <w:color w:val="000000"/>
                <w:kern w:val="0"/>
                <w:sz w:val="28"/>
                <w:szCs w:val="28"/>
              </w:rPr>
            </w:pPr>
          </w:p>
        </w:tc>
        <w:tc>
          <w:tcPr>
            <w:tcW w:w="982" w:type="pct"/>
            <w:shd w:val="clear" w:color="auto" w:fill="auto"/>
            <w:vAlign w:val="center"/>
          </w:tcPr>
          <w:p w14:paraId="2408F05C"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生态效益指标（5分）</w:t>
            </w:r>
          </w:p>
        </w:tc>
        <w:tc>
          <w:tcPr>
            <w:tcW w:w="1997" w:type="pct"/>
            <w:shd w:val="clear" w:color="auto" w:fill="auto"/>
            <w:vAlign w:val="center"/>
          </w:tcPr>
          <w:p w14:paraId="05F9CF7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改造</w:t>
            </w:r>
            <w:proofErr w:type="gramStart"/>
            <w:r>
              <w:rPr>
                <w:rFonts w:ascii="仿宋" w:eastAsia="仿宋" w:hAnsi="仿宋" w:cs="仿宋" w:hint="eastAsia"/>
                <w:color w:val="000000"/>
                <w:kern w:val="0"/>
                <w:sz w:val="28"/>
                <w:szCs w:val="28"/>
                <w:lang w:bidi="ar"/>
              </w:rPr>
              <w:t>后人居</w:t>
            </w:r>
            <w:proofErr w:type="gramEnd"/>
            <w:r>
              <w:rPr>
                <w:rFonts w:ascii="仿宋" w:eastAsia="仿宋" w:hAnsi="仿宋" w:cs="仿宋" w:hint="eastAsia"/>
                <w:color w:val="000000"/>
                <w:kern w:val="0"/>
                <w:sz w:val="28"/>
                <w:szCs w:val="28"/>
                <w:lang w:bidi="ar"/>
              </w:rPr>
              <w:t>环境、社区容貌明显改善（5分）</w:t>
            </w:r>
          </w:p>
        </w:tc>
        <w:tc>
          <w:tcPr>
            <w:tcW w:w="572" w:type="pct"/>
            <w:shd w:val="clear" w:color="auto" w:fill="auto"/>
            <w:vAlign w:val="center"/>
          </w:tcPr>
          <w:p w14:paraId="5B97E99B"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w:t>
            </w:r>
            <w:r>
              <w:rPr>
                <w:rFonts w:ascii="仿宋" w:eastAsia="仿宋" w:hAnsi="仿宋" w:cs="仿宋"/>
                <w:color w:val="000000"/>
                <w:kern w:val="0"/>
                <w:sz w:val="28"/>
                <w:szCs w:val="28"/>
                <w:lang w:bidi="ar"/>
              </w:rPr>
              <w:t>.00</w:t>
            </w:r>
          </w:p>
        </w:tc>
        <w:tc>
          <w:tcPr>
            <w:tcW w:w="1161" w:type="dxa"/>
            <w:shd w:val="clear" w:color="auto" w:fill="auto"/>
            <w:vAlign w:val="center"/>
          </w:tcPr>
          <w:p w14:paraId="6DE9CB0E"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5.00 </w:t>
            </w:r>
          </w:p>
        </w:tc>
      </w:tr>
      <w:tr w:rsidR="00AD1E6B" w14:paraId="0347CB0E" w14:textId="77777777">
        <w:trPr>
          <w:trHeight w:val="567"/>
        </w:trPr>
        <w:tc>
          <w:tcPr>
            <w:tcW w:w="813" w:type="pct"/>
            <w:vMerge/>
            <w:vAlign w:val="center"/>
          </w:tcPr>
          <w:p w14:paraId="051ED5A8" w14:textId="77777777" w:rsidR="00AD1E6B" w:rsidRDefault="00AD1E6B">
            <w:pPr>
              <w:widowControl/>
              <w:spacing w:line="0" w:lineRule="atLeast"/>
              <w:jc w:val="center"/>
              <w:rPr>
                <w:rFonts w:ascii="Times New Roman" w:eastAsia="仿宋"/>
                <w:color w:val="000000"/>
                <w:kern w:val="0"/>
                <w:sz w:val="28"/>
                <w:szCs w:val="28"/>
              </w:rPr>
            </w:pPr>
          </w:p>
        </w:tc>
        <w:tc>
          <w:tcPr>
            <w:tcW w:w="982" w:type="pct"/>
            <w:shd w:val="clear" w:color="auto" w:fill="auto"/>
            <w:vAlign w:val="center"/>
          </w:tcPr>
          <w:p w14:paraId="0AF749AE"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满意度指标（10分）</w:t>
            </w:r>
          </w:p>
        </w:tc>
        <w:tc>
          <w:tcPr>
            <w:tcW w:w="1997" w:type="pct"/>
            <w:shd w:val="clear" w:color="auto" w:fill="auto"/>
            <w:vAlign w:val="center"/>
          </w:tcPr>
          <w:p w14:paraId="4BD23BCD"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居民满意度（10分）</w:t>
            </w:r>
          </w:p>
        </w:tc>
        <w:tc>
          <w:tcPr>
            <w:tcW w:w="572" w:type="pct"/>
            <w:shd w:val="clear" w:color="auto" w:fill="auto"/>
            <w:vAlign w:val="center"/>
          </w:tcPr>
          <w:p w14:paraId="5B4D0C06"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w:t>
            </w:r>
            <w:r>
              <w:rPr>
                <w:rFonts w:ascii="仿宋" w:eastAsia="仿宋" w:hAnsi="仿宋" w:cs="仿宋"/>
                <w:color w:val="000000"/>
                <w:kern w:val="0"/>
                <w:sz w:val="28"/>
                <w:szCs w:val="28"/>
                <w:lang w:bidi="ar"/>
              </w:rPr>
              <w:t>.00</w:t>
            </w:r>
          </w:p>
        </w:tc>
        <w:tc>
          <w:tcPr>
            <w:tcW w:w="1161" w:type="dxa"/>
            <w:shd w:val="clear" w:color="auto" w:fill="auto"/>
            <w:vAlign w:val="center"/>
          </w:tcPr>
          <w:p w14:paraId="35D3393E"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9.55 </w:t>
            </w:r>
          </w:p>
        </w:tc>
      </w:tr>
      <w:tr w:rsidR="00AD1E6B" w14:paraId="5A05D750" w14:textId="77777777">
        <w:trPr>
          <w:trHeight w:val="567"/>
        </w:trPr>
        <w:tc>
          <w:tcPr>
            <w:tcW w:w="3793" w:type="pct"/>
            <w:gridSpan w:val="3"/>
            <w:shd w:val="clear" w:color="auto" w:fill="auto"/>
            <w:vAlign w:val="center"/>
          </w:tcPr>
          <w:p w14:paraId="74458F28" w14:textId="77777777" w:rsidR="00AD1E6B" w:rsidRDefault="00000000">
            <w:pPr>
              <w:widowControl/>
              <w:spacing w:line="560" w:lineRule="exact"/>
              <w:jc w:val="center"/>
              <w:rPr>
                <w:rFonts w:ascii="Times New Roman"/>
                <w:sz w:val="30"/>
                <w:szCs w:val="30"/>
              </w:rPr>
            </w:pPr>
            <w:r>
              <w:rPr>
                <w:rFonts w:ascii="Times New Roman"/>
                <w:sz w:val="30"/>
                <w:szCs w:val="30"/>
              </w:rPr>
              <w:t>合计</w:t>
            </w:r>
          </w:p>
        </w:tc>
        <w:tc>
          <w:tcPr>
            <w:tcW w:w="572" w:type="pct"/>
            <w:shd w:val="clear" w:color="auto" w:fill="auto"/>
            <w:vAlign w:val="center"/>
          </w:tcPr>
          <w:p w14:paraId="2B91DEC8" w14:textId="77777777" w:rsidR="00AD1E6B" w:rsidRDefault="00000000">
            <w:pPr>
              <w:widowControl/>
              <w:jc w:val="center"/>
              <w:textAlignment w:val="center"/>
              <w:rPr>
                <w:rFonts w:ascii="Times New Roman"/>
                <w:sz w:val="28"/>
                <w:szCs w:val="28"/>
              </w:rPr>
            </w:pPr>
            <w:r>
              <w:rPr>
                <w:rFonts w:ascii="仿宋" w:eastAsia="仿宋" w:hAnsi="仿宋" w:cs="仿宋" w:hint="eastAsia"/>
                <w:b/>
                <w:bCs/>
                <w:color w:val="000000"/>
                <w:kern w:val="0"/>
                <w:sz w:val="28"/>
                <w:szCs w:val="28"/>
                <w:lang w:bidi="ar"/>
              </w:rPr>
              <w:t>100</w:t>
            </w:r>
            <w:r>
              <w:rPr>
                <w:rFonts w:ascii="仿宋" w:eastAsia="仿宋" w:hAnsi="仿宋" w:cs="仿宋"/>
                <w:b/>
                <w:bCs/>
                <w:color w:val="000000"/>
                <w:kern w:val="0"/>
                <w:sz w:val="28"/>
                <w:szCs w:val="28"/>
                <w:lang w:bidi="ar"/>
              </w:rPr>
              <w:t>.00</w:t>
            </w:r>
          </w:p>
        </w:tc>
        <w:tc>
          <w:tcPr>
            <w:tcW w:w="1161" w:type="dxa"/>
            <w:shd w:val="clear" w:color="auto" w:fill="auto"/>
            <w:noWrap/>
            <w:vAlign w:val="center"/>
          </w:tcPr>
          <w:p w14:paraId="161C62C5" w14:textId="77777777" w:rsidR="00AD1E6B" w:rsidRDefault="00000000">
            <w:pPr>
              <w:widowControl/>
              <w:jc w:val="center"/>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 </w:t>
            </w:r>
            <w:r>
              <w:rPr>
                <w:rFonts w:ascii="仿宋" w:eastAsia="仿宋" w:hAnsi="仿宋" w:cs="仿宋" w:hint="eastAsia"/>
                <w:b/>
                <w:bCs/>
                <w:color w:val="000000"/>
                <w:kern w:val="0"/>
                <w:sz w:val="28"/>
                <w:szCs w:val="28"/>
                <w:lang w:bidi="ar"/>
              </w:rPr>
              <w:t>90.01</w:t>
            </w:r>
            <w:r>
              <w:rPr>
                <w:rFonts w:ascii="仿宋" w:eastAsia="仿宋" w:hAnsi="仿宋" w:cs="仿宋" w:hint="eastAsia"/>
                <w:color w:val="000000"/>
                <w:kern w:val="0"/>
                <w:sz w:val="28"/>
                <w:szCs w:val="28"/>
                <w:lang w:bidi="ar"/>
              </w:rPr>
              <w:t xml:space="preserve"> </w:t>
            </w:r>
          </w:p>
        </w:tc>
      </w:tr>
    </w:tbl>
    <w:p w14:paraId="2D21F74C" w14:textId="77777777" w:rsidR="00AD1E6B" w:rsidRDefault="00000000">
      <w:pPr>
        <w:pStyle w:val="3"/>
        <w:spacing w:line="560" w:lineRule="exact"/>
        <w:ind w:firstLine="633"/>
        <w:rPr>
          <w:rFonts w:ascii="Times New Roman" w:eastAsia="楷体" w:hAnsi="Times New Roman"/>
          <w:sz w:val="32"/>
          <w:szCs w:val="36"/>
        </w:rPr>
      </w:pPr>
      <w:bookmarkStart w:id="1" w:name="_Hlk40306860"/>
      <w:bookmarkEnd w:id="0"/>
      <w:r>
        <w:rPr>
          <w:rFonts w:ascii="Times New Roman" w:eastAsia="楷体" w:hAnsi="Times New Roman"/>
          <w:sz w:val="32"/>
          <w:szCs w:val="36"/>
        </w:rPr>
        <w:t>（二）绩效评价指标情况</w:t>
      </w:r>
    </w:p>
    <w:p w14:paraId="0B18F348" w14:textId="77777777" w:rsidR="00AD1E6B" w:rsidRDefault="00000000">
      <w:pPr>
        <w:pStyle w:val="3"/>
        <w:spacing w:line="560" w:lineRule="exact"/>
        <w:ind w:firstLine="633"/>
        <w:rPr>
          <w:rFonts w:ascii="Times New Roman" w:hAnsi="Times New Roman"/>
          <w:kern w:val="2"/>
          <w:sz w:val="32"/>
          <w:szCs w:val="20"/>
        </w:rPr>
      </w:pPr>
      <w:r>
        <w:rPr>
          <w:rFonts w:ascii="Times New Roman" w:hAnsi="Times New Roman"/>
          <w:kern w:val="2"/>
          <w:sz w:val="32"/>
          <w:szCs w:val="20"/>
        </w:rPr>
        <w:t>1</w:t>
      </w:r>
      <w:r>
        <w:rPr>
          <w:rFonts w:ascii="Times New Roman" w:hAnsi="Times New Roman"/>
          <w:kern w:val="2"/>
          <w:sz w:val="32"/>
          <w:szCs w:val="20"/>
        </w:rPr>
        <w:t>、决策</w:t>
      </w:r>
      <w:r>
        <w:rPr>
          <w:rFonts w:ascii="Times New Roman" w:hAnsi="Times New Roman" w:hint="eastAsia"/>
          <w:kern w:val="2"/>
          <w:sz w:val="32"/>
          <w:szCs w:val="20"/>
        </w:rPr>
        <w:t>指标满分</w:t>
      </w:r>
      <w:r>
        <w:rPr>
          <w:rFonts w:ascii="Times New Roman" w:hAnsi="Times New Roman" w:hint="eastAsia"/>
          <w:kern w:val="2"/>
          <w:sz w:val="32"/>
          <w:szCs w:val="20"/>
        </w:rPr>
        <w:t>20</w:t>
      </w:r>
      <w:r>
        <w:rPr>
          <w:rFonts w:ascii="Times New Roman" w:hAnsi="Times New Roman" w:hint="eastAsia"/>
          <w:kern w:val="2"/>
          <w:sz w:val="32"/>
          <w:szCs w:val="20"/>
        </w:rPr>
        <w:t>分，</w:t>
      </w:r>
      <w:r>
        <w:rPr>
          <w:rFonts w:ascii="Times New Roman" w:hAnsi="Times New Roman"/>
          <w:kern w:val="2"/>
          <w:sz w:val="32"/>
          <w:szCs w:val="20"/>
        </w:rPr>
        <w:t>得</w:t>
      </w:r>
      <w:r>
        <w:rPr>
          <w:rFonts w:ascii="Times New Roman" w:hAnsi="Times New Roman" w:hint="eastAsia"/>
          <w:kern w:val="2"/>
          <w:sz w:val="32"/>
          <w:szCs w:val="20"/>
        </w:rPr>
        <w:t>20</w:t>
      </w:r>
      <w:r>
        <w:rPr>
          <w:rFonts w:ascii="Times New Roman" w:hAnsi="Times New Roman"/>
          <w:kern w:val="2"/>
          <w:sz w:val="32"/>
          <w:szCs w:val="20"/>
        </w:rPr>
        <w:t>分</w:t>
      </w:r>
      <w:r>
        <w:rPr>
          <w:rFonts w:ascii="Times New Roman" w:hAnsi="Times New Roman" w:hint="eastAsia"/>
          <w:kern w:val="2"/>
          <w:sz w:val="32"/>
          <w:szCs w:val="20"/>
        </w:rPr>
        <w:t>，未扣分</w:t>
      </w:r>
    </w:p>
    <w:p w14:paraId="5739CE5F" w14:textId="77777777" w:rsidR="00AD1E6B" w:rsidRDefault="00000000">
      <w:pPr>
        <w:pStyle w:val="3"/>
        <w:spacing w:line="560" w:lineRule="exact"/>
        <w:ind w:firstLine="633"/>
        <w:rPr>
          <w:rFonts w:ascii="Times New Roman" w:hAnsi="Times New Roman"/>
          <w:kern w:val="2"/>
          <w:sz w:val="32"/>
          <w:szCs w:val="20"/>
        </w:rPr>
      </w:pPr>
      <w:r>
        <w:rPr>
          <w:rFonts w:ascii="Times New Roman" w:hAnsi="Times New Roman"/>
          <w:kern w:val="2"/>
          <w:sz w:val="32"/>
          <w:szCs w:val="20"/>
        </w:rPr>
        <w:t>2</w:t>
      </w:r>
      <w:r>
        <w:rPr>
          <w:rFonts w:ascii="Times New Roman" w:hAnsi="Times New Roman"/>
          <w:kern w:val="2"/>
          <w:sz w:val="32"/>
          <w:szCs w:val="20"/>
        </w:rPr>
        <w:t>、过程</w:t>
      </w:r>
      <w:r>
        <w:rPr>
          <w:rFonts w:ascii="Times New Roman" w:hAnsi="Times New Roman" w:hint="eastAsia"/>
          <w:kern w:val="2"/>
          <w:sz w:val="32"/>
          <w:szCs w:val="20"/>
        </w:rPr>
        <w:t>指标满分</w:t>
      </w:r>
      <w:r>
        <w:rPr>
          <w:rFonts w:ascii="Times New Roman" w:hAnsi="Times New Roman" w:hint="eastAsia"/>
          <w:kern w:val="2"/>
          <w:sz w:val="32"/>
          <w:szCs w:val="20"/>
        </w:rPr>
        <w:t>20</w:t>
      </w:r>
      <w:r>
        <w:rPr>
          <w:rFonts w:ascii="Times New Roman" w:hAnsi="Times New Roman" w:hint="eastAsia"/>
          <w:kern w:val="2"/>
          <w:sz w:val="32"/>
          <w:szCs w:val="20"/>
        </w:rPr>
        <w:t>分，</w:t>
      </w:r>
      <w:r>
        <w:rPr>
          <w:rFonts w:ascii="Times New Roman" w:hAnsi="Times New Roman"/>
          <w:kern w:val="2"/>
          <w:sz w:val="32"/>
          <w:szCs w:val="20"/>
        </w:rPr>
        <w:t>得</w:t>
      </w:r>
      <w:r>
        <w:rPr>
          <w:rFonts w:ascii="Times New Roman" w:hAnsi="Times New Roman" w:hint="eastAsia"/>
          <w:kern w:val="2"/>
          <w:sz w:val="32"/>
          <w:szCs w:val="20"/>
        </w:rPr>
        <w:t>18.66</w:t>
      </w:r>
      <w:r>
        <w:rPr>
          <w:rFonts w:ascii="Times New Roman" w:hAnsi="Times New Roman"/>
          <w:kern w:val="2"/>
          <w:sz w:val="32"/>
          <w:szCs w:val="20"/>
        </w:rPr>
        <w:t>分</w:t>
      </w:r>
      <w:r>
        <w:rPr>
          <w:rFonts w:ascii="Times New Roman" w:hAnsi="Times New Roman" w:hint="eastAsia"/>
          <w:kern w:val="2"/>
          <w:sz w:val="32"/>
          <w:szCs w:val="20"/>
        </w:rPr>
        <w:t>，</w:t>
      </w:r>
      <w:r>
        <w:rPr>
          <w:rFonts w:ascii="Times New Roman" w:hAnsi="Times New Roman"/>
          <w:kern w:val="2"/>
          <w:sz w:val="32"/>
          <w:szCs w:val="20"/>
        </w:rPr>
        <w:t>扣</w:t>
      </w:r>
      <w:r>
        <w:rPr>
          <w:rFonts w:ascii="Times New Roman" w:hAnsi="Times New Roman" w:hint="eastAsia"/>
          <w:kern w:val="2"/>
          <w:sz w:val="32"/>
          <w:szCs w:val="20"/>
        </w:rPr>
        <w:t>1.34</w:t>
      </w:r>
      <w:r>
        <w:rPr>
          <w:rFonts w:ascii="Times New Roman" w:hAnsi="Times New Roman"/>
          <w:kern w:val="2"/>
          <w:sz w:val="32"/>
          <w:szCs w:val="20"/>
        </w:rPr>
        <w:t>分</w:t>
      </w:r>
    </w:p>
    <w:p w14:paraId="5FAEFBB6" w14:textId="77777777" w:rsidR="00AD1E6B" w:rsidRDefault="00000000">
      <w:pPr>
        <w:spacing w:line="560" w:lineRule="exact"/>
        <w:ind w:firstLineChars="200" w:firstLine="630"/>
        <w:rPr>
          <w:rFonts w:ascii="Times New Roman"/>
        </w:rPr>
      </w:pPr>
      <w:r>
        <w:rPr>
          <w:rFonts w:ascii="Times New Roman"/>
        </w:rPr>
        <w:t>资金到位率扣</w:t>
      </w:r>
      <w:r>
        <w:rPr>
          <w:rFonts w:ascii="Times New Roman" w:hint="eastAsia"/>
        </w:rPr>
        <w:t>1.34</w:t>
      </w:r>
      <w:r>
        <w:rPr>
          <w:rFonts w:ascii="Times New Roman"/>
        </w:rPr>
        <w:t>分，主要扣分原因是：</w:t>
      </w:r>
      <w:r>
        <w:rPr>
          <w:rFonts w:ascii="Times New Roman"/>
          <w:szCs w:val="32"/>
        </w:rPr>
        <w:t>202</w:t>
      </w:r>
      <w:r>
        <w:rPr>
          <w:rFonts w:ascii="Times New Roman" w:hint="eastAsia"/>
          <w:szCs w:val="32"/>
        </w:rPr>
        <w:t>2</w:t>
      </w:r>
      <w:r>
        <w:rPr>
          <w:rFonts w:ascii="Times New Roman"/>
          <w:szCs w:val="32"/>
        </w:rPr>
        <w:t>年</w:t>
      </w:r>
      <w:r>
        <w:rPr>
          <w:rFonts w:ascii="Times New Roman" w:hint="eastAsia"/>
          <w:szCs w:val="32"/>
        </w:rPr>
        <w:t>该项目计划资金</w:t>
      </w:r>
      <w:r>
        <w:rPr>
          <w:rFonts w:ascii="Times New Roman" w:hint="eastAsia"/>
          <w:szCs w:val="32"/>
        </w:rPr>
        <w:t>5572</w:t>
      </w:r>
      <w:r>
        <w:rPr>
          <w:rFonts w:ascii="Times New Roman" w:hint="eastAsia"/>
          <w:szCs w:val="32"/>
        </w:rPr>
        <w:t>万元，实际到位资金</w:t>
      </w:r>
      <w:r>
        <w:rPr>
          <w:rFonts w:ascii="Times New Roman" w:hint="eastAsia"/>
          <w:szCs w:val="32"/>
        </w:rPr>
        <w:t>3702</w:t>
      </w:r>
      <w:r>
        <w:rPr>
          <w:rFonts w:ascii="Times New Roman" w:hint="eastAsia"/>
          <w:szCs w:val="32"/>
        </w:rPr>
        <w:t>万元，资金到位率</w:t>
      </w:r>
      <w:r>
        <w:rPr>
          <w:rFonts w:ascii="Times New Roman" w:hint="eastAsia"/>
          <w:szCs w:val="32"/>
        </w:rPr>
        <w:t>66.44%</w:t>
      </w:r>
      <w:r>
        <w:rPr>
          <w:rFonts w:ascii="Times New Roman"/>
        </w:rPr>
        <w:t>。</w:t>
      </w:r>
    </w:p>
    <w:p w14:paraId="56FB4FDB" w14:textId="77777777" w:rsidR="00AD1E6B" w:rsidRDefault="00000000">
      <w:pPr>
        <w:spacing w:line="560" w:lineRule="exact"/>
        <w:ind w:firstLineChars="200" w:firstLine="633"/>
        <w:rPr>
          <w:rFonts w:ascii="Times New Roman"/>
          <w:b/>
          <w:bCs/>
        </w:rPr>
      </w:pPr>
      <w:r>
        <w:rPr>
          <w:rFonts w:ascii="Times New Roman"/>
          <w:b/>
          <w:bCs/>
        </w:rPr>
        <w:t>3</w:t>
      </w:r>
      <w:r>
        <w:rPr>
          <w:rFonts w:ascii="Times New Roman"/>
          <w:b/>
          <w:bCs/>
        </w:rPr>
        <w:t>、产出</w:t>
      </w:r>
      <w:r>
        <w:rPr>
          <w:rFonts w:ascii="Times New Roman" w:hint="eastAsia"/>
          <w:b/>
          <w:bCs/>
        </w:rPr>
        <w:t>指标满分</w:t>
      </w:r>
      <w:r>
        <w:rPr>
          <w:rFonts w:ascii="Times New Roman" w:hint="eastAsia"/>
          <w:b/>
          <w:bCs/>
        </w:rPr>
        <w:t>40</w:t>
      </w:r>
      <w:r>
        <w:rPr>
          <w:rFonts w:ascii="Times New Roman" w:hint="eastAsia"/>
          <w:b/>
          <w:bCs/>
        </w:rPr>
        <w:t>分，</w:t>
      </w:r>
      <w:r>
        <w:rPr>
          <w:rFonts w:ascii="Times New Roman"/>
          <w:b/>
          <w:bCs/>
        </w:rPr>
        <w:t>得</w:t>
      </w:r>
      <w:r>
        <w:rPr>
          <w:rFonts w:ascii="Times New Roman" w:hint="eastAsia"/>
          <w:b/>
          <w:bCs/>
        </w:rPr>
        <w:t>31.80</w:t>
      </w:r>
      <w:r>
        <w:rPr>
          <w:rFonts w:ascii="Times New Roman"/>
          <w:b/>
          <w:bCs/>
        </w:rPr>
        <w:t>分，扣</w:t>
      </w:r>
      <w:r>
        <w:rPr>
          <w:rFonts w:ascii="Times New Roman" w:hint="eastAsia"/>
          <w:b/>
          <w:bCs/>
        </w:rPr>
        <w:t>8.20</w:t>
      </w:r>
      <w:r>
        <w:rPr>
          <w:rFonts w:ascii="Times New Roman"/>
          <w:b/>
          <w:bCs/>
        </w:rPr>
        <w:t>分</w:t>
      </w:r>
    </w:p>
    <w:p w14:paraId="02335D21" w14:textId="5456F49B" w:rsidR="00AD1E6B" w:rsidRDefault="00000000">
      <w:pPr>
        <w:spacing w:line="560" w:lineRule="exact"/>
        <w:ind w:firstLineChars="200" w:firstLine="630"/>
        <w:rPr>
          <w:rFonts w:ascii="Times New Roman" w:hint="eastAsia"/>
        </w:rPr>
      </w:pPr>
      <w:r>
        <w:rPr>
          <w:rFonts w:ascii="Times New Roman" w:hint="eastAsia"/>
        </w:rPr>
        <w:t>项目建设完成情况</w:t>
      </w:r>
      <w:r>
        <w:rPr>
          <w:rFonts w:ascii="Times New Roman"/>
        </w:rPr>
        <w:t>扣</w:t>
      </w:r>
      <w:r>
        <w:rPr>
          <w:rFonts w:ascii="Times New Roman" w:hint="eastAsia"/>
        </w:rPr>
        <w:t>1.81</w:t>
      </w:r>
      <w:r>
        <w:rPr>
          <w:rFonts w:ascii="Times New Roman"/>
        </w:rPr>
        <w:t>分，主要扣分原因是：</w:t>
      </w:r>
      <w:r>
        <w:rPr>
          <w:rFonts w:ascii="Times New Roman" w:hint="eastAsia"/>
        </w:rPr>
        <w:t>各子项目中完工并交付使用项目投资额占计划完成项目投资额的</w:t>
      </w:r>
      <w:r>
        <w:rPr>
          <w:rFonts w:ascii="Times New Roman" w:hint="eastAsia"/>
        </w:rPr>
        <w:t>81.93%</w:t>
      </w:r>
      <w:r w:rsidR="00ED3031">
        <w:rPr>
          <w:rFonts w:ascii="Times New Roman" w:hint="eastAsia"/>
        </w:rPr>
        <w:t>。</w:t>
      </w:r>
    </w:p>
    <w:p w14:paraId="078862EE" w14:textId="7DC1D78F" w:rsidR="00AD1E6B" w:rsidRDefault="00000000">
      <w:pPr>
        <w:spacing w:line="560" w:lineRule="exact"/>
        <w:ind w:firstLineChars="200" w:firstLine="630"/>
        <w:rPr>
          <w:rFonts w:ascii="Times New Roman" w:hint="eastAsia"/>
        </w:rPr>
      </w:pPr>
      <w:r>
        <w:rPr>
          <w:rFonts w:ascii="Times New Roman" w:hint="eastAsia"/>
        </w:rPr>
        <w:t>投资完成率</w:t>
      </w:r>
      <w:r>
        <w:rPr>
          <w:rFonts w:ascii="Times New Roman"/>
        </w:rPr>
        <w:t>扣</w:t>
      </w:r>
      <w:r>
        <w:rPr>
          <w:rFonts w:ascii="Times New Roman" w:hint="eastAsia"/>
        </w:rPr>
        <w:t>3.36</w:t>
      </w:r>
      <w:r>
        <w:rPr>
          <w:rFonts w:ascii="Times New Roman"/>
        </w:rPr>
        <w:t>分，主要扣分原因是：</w:t>
      </w:r>
      <w:r>
        <w:rPr>
          <w:rFonts w:ascii="Times New Roman" w:hint="eastAsia"/>
        </w:rPr>
        <w:t>2022</w:t>
      </w:r>
      <w:r>
        <w:rPr>
          <w:rFonts w:ascii="Times New Roman" w:hint="eastAsia"/>
        </w:rPr>
        <w:t>年项目实际支</w:t>
      </w:r>
      <w:r>
        <w:rPr>
          <w:rFonts w:ascii="Times New Roman" w:hint="eastAsia"/>
        </w:rPr>
        <w:lastRenderedPageBreak/>
        <w:t>付资金</w:t>
      </w:r>
      <w:r>
        <w:rPr>
          <w:rFonts w:ascii="Times New Roman" w:hint="eastAsia"/>
        </w:rPr>
        <w:t>3702</w:t>
      </w:r>
      <w:r>
        <w:rPr>
          <w:rFonts w:ascii="Times New Roman" w:hint="eastAsia"/>
        </w:rPr>
        <w:t>万元，计划概算资金</w:t>
      </w:r>
      <w:r>
        <w:rPr>
          <w:rFonts w:ascii="Times New Roman" w:hint="eastAsia"/>
        </w:rPr>
        <w:t>5572</w:t>
      </w:r>
      <w:r>
        <w:rPr>
          <w:rFonts w:ascii="Times New Roman" w:hint="eastAsia"/>
        </w:rPr>
        <w:t>万元，投资完成率为</w:t>
      </w:r>
      <w:r>
        <w:rPr>
          <w:rFonts w:ascii="Times New Roman" w:hint="eastAsia"/>
        </w:rPr>
        <w:t>66.44%</w:t>
      </w:r>
      <w:r w:rsidR="00ED3031">
        <w:rPr>
          <w:rFonts w:ascii="Times New Roman" w:hint="eastAsia"/>
        </w:rPr>
        <w:t>。</w:t>
      </w:r>
    </w:p>
    <w:p w14:paraId="1647F0D3" w14:textId="77777777" w:rsidR="00AD1E6B" w:rsidRDefault="00000000">
      <w:pPr>
        <w:spacing w:line="560" w:lineRule="exact"/>
        <w:ind w:firstLineChars="200" w:firstLine="630"/>
        <w:rPr>
          <w:rFonts w:ascii="Times New Roman"/>
        </w:rPr>
      </w:pPr>
      <w:r>
        <w:rPr>
          <w:rFonts w:ascii="Times New Roman" w:hint="eastAsia"/>
        </w:rPr>
        <w:t>质量控制扣</w:t>
      </w:r>
      <w:r>
        <w:rPr>
          <w:rFonts w:ascii="Times New Roman" w:hint="eastAsia"/>
        </w:rPr>
        <w:t>2.33</w:t>
      </w:r>
      <w:r>
        <w:rPr>
          <w:rFonts w:ascii="Times New Roman" w:hint="eastAsia"/>
        </w:rPr>
        <w:t>分，主要扣分原因是：各子项目中竣工验收合格项目占计划完成项目投资额的</w:t>
      </w:r>
      <w:r>
        <w:rPr>
          <w:rFonts w:ascii="Times New Roman" w:hint="eastAsia"/>
        </w:rPr>
        <w:t>53.37%</w:t>
      </w:r>
      <w:r>
        <w:rPr>
          <w:rFonts w:ascii="Times New Roman" w:hint="eastAsia"/>
        </w:rPr>
        <w:t>。</w:t>
      </w:r>
    </w:p>
    <w:p w14:paraId="60EE8723" w14:textId="77777777" w:rsidR="00AD1E6B" w:rsidRDefault="00000000">
      <w:pPr>
        <w:spacing w:line="560" w:lineRule="exact"/>
        <w:ind w:firstLineChars="200" w:firstLine="630"/>
        <w:rPr>
          <w:rFonts w:ascii="Times New Roman"/>
        </w:rPr>
      </w:pPr>
      <w:r>
        <w:rPr>
          <w:rFonts w:ascii="Times New Roman" w:hint="eastAsia"/>
        </w:rPr>
        <w:t>项目实施进度</w:t>
      </w:r>
      <w:proofErr w:type="gramStart"/>
      <w:r>
        <w:rPr>
          <w:rFonts w:ascii="Times New Roman" w:hint="eastAsia"/>
        </w:rPr>
        <w:t>符合性</w:t>
      </w:r>
      <w:r>
        <w:rPr>
          <w:rFonts w:ascii="Times New Roman"/>
        </w:rPr>
        <w:t>扣</w:t>
      </w:r>
      <w:proofErr w:type="gramEnd"/>
      <w:r>
        <w:rPr>
          <w:rFonts w:ascii="Times New Roman" w:hint="eastAsia"/>
        </w:rPr>
        <w:t>0.7</w:t>
      </w:r>
      <w:r>
        <w:rPr>
          <w:rFonts w:ascii="Times New Roman"/>
        </w:rPr>
        <w:t>分，主要扣分原因是：</w:t>
      </w:r>
      <w:r>
        <w:rPr>
          <w:rFonts w:ascii="Times New Roman" w:hint="eastAsia"/>
        </w:rPr>
        <w:t>各子项目中竣工验收项目投资额占计划完成项目投资额的</w:t>
      </w:r>
      <w:r>
        <w:rPr>
          <w:rFonts w:ascii="Times New Roman" w:hint="eastAsia"/>
        </w:rPr>
        <w:t>53.37%</w:t>
      </w:r>
      <w:r>
        <w:rPr>
          <w:rFonts w:ascii="Times New Roman"/>
        </w:rPr>
        <w:t>。</w:t>
      </w:r>
    </w:p>
    <w:p w14:paraId="39C33906" w14:textId="77777777" w:rsidR="00AD1E6B" w:rsidRDefault="00000000">
      <w:pPr>
        <w:pStyle w:val="3"/>
        <w:spacing w:line="560" w:lineRule="exact"/>
        <w:ind w:firstLine="633"/>
        <w:rPr>
          <w:rFonts w:ascii="Times New Roman" w:hAnsi="Times New Roman"/>
          <w:kern w:val="2"/>
          <w:sz w:val="32"/>
          <w:szCs w:val="20"/>
        </w:rPr>
      </w:pPr>
      <w:r>
        <w:rPr>
          <w:rFonts w:ascii="Times New Roman" w:hAnsi="Times New Roman"/>
          <w:kern w:val="2"/>
          <w:sz w:val="32"/>
          <w:szCs w:val="20"/>
        </w:rPr>
        <w:t>4</w:t>
      </w:r>
      <w:r>
        <w:rPr>
          <w:rFonts w:ascii="Times New Roman" w:hAnsi="Times New Roman"/>
          <w:kern w:val="2"/>
          <w:sz w:val="32"/>
          <w:szCs w:val="20"/>
        </w:rPr>
        <w:t>、效益</w:t>
      </w:r>
      <w:r>
        <w:rPr>
          <w:rFonts w:ascii="Times New Roman" w:hAnsi="Times New Roman" w:hint="eastAsia"/>
          <w:kern w:val="2"/>
          <w:sz w:val="32"/>
          <w:szCs w:val="20"/>
        </w:rPr>
        <w:t>指标满分</w:t>
      </w:r>
      <w:r>
        <w:rPr>
          <w:rFonts w:ascii="Times New Roman" w:hAnsi="Times New Roman" w:hint="eastAsia"/>
          <w:kern w:val="2"/>
          <w:sz w:val="32"/>
          <w:szCs w:val="20"/>
        </w:rPr>
        <w:t>20</w:t>
      </w:r>
      <w:r>
        <w:rPr>
          <w:rFonts w:ascii="Times New Roman" w:hAnsi="Times New Roman" w:hint="eastAsia"/>
          <w:kern w:val="2"/>
          <w:sz w:val="32"/>
          <w:szCs w:val="20"/>
        </w:rPr>
        <w:t>分，</w:t>
      </w:r>
      <w:r>
        <w:rPr>
          <w:rFonts w:ascii="Times New Roman" w:hAnsi="Times New Roman"/>
          <w:kern w:val="2"/>
          <w:sz w:val="32"/>
          <w:szCs w:val="20"/>
        </w:rPr>
        <w:t>得</w:t>
      </w:r>
      <w:r>
        <w:rPr>
          <w:rFonts w:ascii="Times New Roman" w:hAnsi="Times New Roman"/>
          <w:kern w:val="2"/>
          <w:sz w:val="32"/>
          <w:szCs w:val="20"/>
        </w:rPr>
        <w:t>19.</w:t>
      </w:r>
      <w:r>
        <w:rPr>
          <w:rFonts w:ascii="Times New Roman" w:hAnsi="Times New Roman" w:hint="eastAsia"/>
          <w:kern w:val="2"/>
          <w:sz w:val="32"/>
          <w:szCs w:val="20"/>
        </w:rPr>
        <w:t>55</w:t>
      </w:r>
      <w:r>
        <w:rPr>
          <w:rFonts w:ascii="Times New Roman" w:hAnsi="Times New Roman"/>
          <w:kern w:val="2"/>
          <w:sz w:val="32"/>
          <w:szCs w:val="20"/>
        </w:rPr>
        <w:t>分，扣</w:t>
      </w:r>
      <w:r>
        <w:rPr>
          <w:rFonts w:ascii="Times New Roman" w:hAnsi="Times New Roman"/>
          <w:kern w:val="2"/>
          <w:sz w:val="32"/>
          <w:szCs w:val="20"/>
        </w:rPr>
        <w:t>0.</w:t>
      </w:r>
      <w:r>
        <w:rPr>
          <w:rFonts w:ascii="Times New Roman" w:hAnsi="Times New Roman" w:hint="eastAsia"/>
          <w:kern w:val="2"/>
          <w:sz w:val="32"/>
          <w:szCs w:val="20"/>
        </w:rPr>
        <w:t>45</w:t>
      </w:r>
      <w:r>
        <w:rPr>
          <w:rFonts w:ascii="Times New Roman" w:hAnsi="Times New Roman"/>
          <w:kern w:val="2"/>
          <w:sz w:val="32"/>
          <w:szCs w:val="20"/>
        </w:rPr>
        <w:t>分</w:t>
      </w:r>
    </w:p>
    <w:p w14:paraId="116F5B2C" w14:textId="77777777" w:rsidR="00AD1E6B" w:rsidRDefault="00000000">
      <w:pPr>
        <w:spacing w:line="560" w:lineRule="exact"/>
        <w:ind w:firstLineChars="200" w:firstLine="630"/>
        <w:rPr>
          <w:rFonts w:ascii="Times New Roman"/>
        </w:rPr>
      </w:pPr>
      <w:r>
        <w:rPr>
          <w:rFonts w:ascii="Times New Roman" w:hint="eastAsia"/>
        </w:rPr>
        <w:t>居民</w:t>
      </w:r>
      <w:proofErr w:type="gramStart"/>
      <w:r>
        <w:rPr>
          <w:rFonts w:ascii="Times New Roman" w:hint="eastAsia"/>
        </w:rPr>
        <w:t>满意度</w:t>
      </w:r>
      <w:r>
        <w:rPr>
          <w:rFonts w:ascii="Times New Roman"/>
        </w:rPr>
        <w:t>扣</w:t>
      </w:r>
      <w:proofErr w:type="gramEnd"/>
      <w:r>
        <w:rPr>
          <w:rFonts w:ascii="Times New Roman"/>
        </w:rPr>
        <w:t>0.</w:t>
      </w:r>
      <w:r>
        <w:rPr>
          <w:rFonts w:ascii="Times New Roman" w:hint="eastAsia"/>
        </w:rPr>
        <w:t>45</w:t>
      </w:r>
      <w:r>
        <w:rPr>
          <w:rFonts w:ascii="Times New Roman"/>
        </w:rPr>
        <w:t>分，主要扣分原因是：对收集的</w:t>
      </w:r>
      <w:r>
        <w:rPr>
          <w:rFonts w:ascii="Times New Roman" w:hint="eastAsia"/>
        </w:rPr>
        <w:t>67</w:t>
      </w:r>
      <w:r>
        <w:rPr>
          <w:rFonts w:ascii="Times New Roman" w:hint="eastAsia"/>
        </w:rPr>
        <w:t>份</w:t>
      </w:r>
      <w:r>
        <w:rPr>
          <w:rFonts w:ascii="Times New Roman"/>
        </w:rPr>
        <w:t>调查问卷汇总分析，</w:t>
      </w:r>
      <w:r>
        <w:rPr>
          <w:rFonts w:ascii="Times New Roman" w:hint="eastAsia"/>
        </w:rPr>
        <w:t>被改造小区居民对项目整体的满意度为</w:t>
      </w:r>
      <w:r>
        <w:rPr>
          <w:rFonts w:ascii="Times New Roman" w:hint="eastAsia"/>
        </w:rPr>
        <w:t>95.52%</w:t>
      </w:r>
      <w:r>
        <w:rPr>
          <w:rFonts w:ascii="Times New Roman"/>
        </w:rPr>
        <w:t>。</w:t>
      </w:r>
    </w:p>
    <w:p w14:paraId="78095F1A" w14:textId="77777777" w:rsidR="00AD1E6B" w:rsidRDefault="00000000">
      <w:pPr>
        <w:pStyle w:val="3"/>
        <w:spacing w:line="560" w:lineRule="exact"/>
        <w:ind w:firstLine="633"/>
        <w:rPr>
          <w:rFonts w:ascii="Times New Roman" w:eastAsia="楷体" w:hAnsi="Times New Roman"/>
          <w:sz w:val="32"/>
          <w:szCs w:val="36"/>
        </w:rPr>
      </w:pPr>
      <w:bookmarkStart w:id="2" w:name="_Toc40281670"/>
      <w:bookmarkEnd w:id="1"/>
      <w:r>
        <w:rPr>
          <w:rFonts w:ascii="Times New Roman" w:eastAsia="楷体" w:hAnsi="Times New Roman"/>
          <w:sz w:val="32"/>
          <w:szCs w:val="36"/>
        </w:rPr>
        <w:t>（三）存在的问题</w:t>
      </w:r>
      <w:bookmarkEnd w:id="2"/>
      <w:r>
        <w:rPr>
          <w:rFonts w:ascii="Times New Roman" w:eastAsia="楷体" w:hAnsi="Times New Roman"/>
          <w:sz w:val="32"/>
          <w:szCs w:val="36"/>
        </w:rPr>
        <w:t>和原因</w:t>
      </w:r>
    </w:p>
    <w:p w14:paraId="1A926A86"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1</w:t>
      </w:r>
      <w:r>
        <w:rPr>
          <w:rFonts w:ascii="Times New Roman" w:hAnsi="Times New Roman"/>
          <w:sz w:val="32"/>
          <w:szCs w:val="36"/>
        </w:rPr>
        <w:t>、以前年度结果应用的情况</w:t>
      </w:r>
    </w:p>
    <w:p w14:paraId="7E0D56BD" w14:textId="77777777" w:rsidR="00AD1E6B" w:rsidRDefault="00000000">
      <w:pPr>
        <w:pStyle w:val="3"/>
        <w:spacing w:line="560" w:lineRule="exact"/>
        <w:ind w:firstLine="630"/>
        <w:rPr>
          <w:rFonts w:ascii="Times New Roman" w:hAnsi="Times New Roman"/>
          <w:b w:val="0"/>
          <w:bCs w:val="0"/>
          <w:kern w:val="2"/>
          <w:sz w:val="32"/>
          <w:szCs w:val="20"/>
        </w:rPr>
      </w:pPr>
      <w:r>
        <w:rPr>
          <w:rFonts w:ascii="Times New Roman" w:hAnsi="Times New Roman" w:hint="eastAsia"/>
          <w:b w:val="0"/>
          <w:bCs w:val="0"/>
          <w:kern w:val="2"/>
          <w:sz w:val="32"/>
          <w:szCs w:val="20"/>
        </w:rPr>
        <w:t>该项目以前年度未纳入重点绩效评价范围。</w:t>
      </w:r>
    </w:p>
    <w:p w14:paraId="60C59C7A"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2</w:t>
      </w:r>
      <w:r>
        <w:rPr>
          <w:rFonts w:ascii="Times New Roman" w:hAnsi="Times New Roman"/>
          <w:sz w:val="32"/>
          <w:szCs w:val="36"/>
        </w:rPr>
        <w:t>、本年度绩效管理存在的问题和原因</w:t>
      </w:r>
    </w:p>
    <w:p w14:paraId="1810CC10" w14:textId="77777777" w:rsidR="00AD1E6B" w:rsidRDefault="00000000">
      <w:pPr>
        <w:spacing w:line="560" w:lineRule="exact"/>
        <w:ind w:firstLineChars="200" w:firstLine="630"/>
        <w:rPr>
          <w:rFonts w:ascii="Times New Roman"/>
        </w:rPr>
      </w:pPr>
      <w:r>
        <w:rPr>
          <w:rFonts w:ascii="Times New Roman"/>
        </w:rPr>
        <w:t>（</w:t>
      </w:r>
      <w:r>
        <w:rPr>
          <w:rFonts w:ascii="Times New Roman"/>
        </w:rPr>
        <w:t>1</w:t>
      </w:r>
      <w:r>
        <w:rPr>
          <w:rFonts w:ascii="Times New Roman"/>
        </w:rPr>
        <w:t>）</w:t>
      </w:r>
      <w:r>
        <w:rPr>
          <w:rFonts w:ascii="Times New Roman" w:hint="eastAsia"/>
        </w:rPr>
        <w:t>部分子项目未在计划的时间内完工</w:t>
      </w:r>
    </w:p>
    <w:p w14:paraId="57715030" w14:textId="77777777" w:rsidR="00AD1E6B" w:rsidRDefault="00000000">
      <w:pPr>
        <w:spacing w:line="560" w:lineRule="exact"/>
        <w:ind w:firstLineChars="200" w:firstLine="630"/>
        <w:rPr>
          <w:rFonts w:ascii="Times New Roman"/>
          <w:szCs w:val="32"/>
        </w:rPr>
      </w:pPr>
      <w:r>
        <w:rPr>
          <w:rFonts w:ascii="Times New Roman" w:hint="eastAsia"/>
          <w:szCs w:val="32"/>
        </w:rPr>
        <w:t>根据《黄石市西塞山区王家湾小区老旧小区改造工作实施方案》，计划在</w:t>
      </w:r>
      <w:r>
        <w:rPr>
          <w:rFonts w:ascii="Times New Roman" w:hint="eastAsia"/>
          <w:szCs w:val="32"/>
        </w:rPr>
        <w:t>2022</w:t>
      </w:r>
      <w:r>
        <w:rPr>
          <w:rFonts w:ascii="Times New Roman" w:hint="eastAsia"/>
          <w:szCs w:val="32"/>
        </w:rPr>
        <w:t>年</w:t>
      </w:r>
      <w:r>
        <w:rPr>
          <w:rFonts w:ascii="Times New Roman" w:hint="eastAsia"/>
          <w:szCs w:val="32"/>
        </w:rPr>
        <w:t>12</w:t>
      </w:r>
      <w:r>
        <w:rPr>
          <w:rFonts w:ascii="Times New Roman" w:hint="eastAsia"/>
          <w:szCs w:val="32"/>
        </w:rPr>
        <w:t>月完成排水管网及污水提质增效项目（联合村片）项目，截止</w:t>
      </w:r>
      <w:r>
        <w:rPr>
          <w:rFonts w:ascii="Times New Roman" w:hint="eastAsia"/>
          <w:szCs w:val="32"/>
        </w:rPr>
        <w:t>2022</w:t>
      </w:r>
      <w:r>
        <w:rPr>
          <w:rFonts w:ascii="Times New Roman" w:hint="eastAsia"/>
          <w:szCs w:val="32"/>
        </w:rPr>
        <w:t>年</w:t>
      </w:r>
      <w:r>
        <w:rPr>
          <w:rFonts w:ascii="Times New Roman" w:hint="eastAsia"/>
          <w:szCs w:val="32"/>
        </w:rPr>
        <w:t>12</w:t>
      </w:r>
      <w:r>
        <w:rPr>
          <w:rFonts w:ascii="Times New Roman" w:hint="eastAsia"/>
          <w:szCs w:val="32"/>
        </w:rPr>
        <w:t>月</w:t>
      </w:r>
      <w:r>
        <w:rPr>
          <w:rFonts w:ascii="Times New Roman" w:hint="eastAsia"/>
          <w:szCs w:val="32"/>
        </w:rPr>
        <w:t>31</w:t>
      </w:r>
      <w:r>
        <w:rPr>
          <w:rFonts w:ascii="Times New Roman" w:hint="eastAsia"/>
          <w:szCs w:val="32"/>
        </w:rPr>
        <w:t>日未按期完工。</w:t>
      </w:r>
    </w:p>
    <w:p w14:paraId="311E1B21" w14:textId="77777777" w:rsidR="00AD1E6B" w:rsidRDefault="00000000">
      <w:pPr>
        <w:spacing w:line="560" w:lineRule="exact"/>
        <w:ind w:firstLineChars="200" w:firstLine="630"/>
        <w:rPr>
          <w:rFonts w:ascii="Times New Roman"/>
        </w:rPr>
      </w:pPr>
      <w:r>
        <w:rPr>
          <w:rFonts w:ascii="Times New Roman"/>
        </w:rPr>
        <w:t>（</w:t>
      </w:r>
      <w:r>
        <w:rPr>
          <w:rFonts w:ascii="Times New Roman"/>
        </w:rPr>
        <w:t>2</w:t>
      </w:r>
      <w:r>
        <w:rPr>
          <w:rFonts w:ascii="Times New Roman"/>
        </w:rPr>
        <w:t>）</w:t>
      </w:r>
      <w:r>
        <w:rPr>
          <w:rFonts w:ascii="Times New Roman" w:hint="eastAsia"/>
        </w:rPr>
        <w:t>计划投资额未完成</w:t>
      </w:r>
    </w:p>
    <w:p w14:paraId="6B0384B9" w14:textId="77777777" w:rsidR="00AD1E6B" w:rsidRDefault="00000000">
      <w:pPr>
        <w:spacing w:line="560" w:lineRule="exact"/>
        <w:ind w:firstLineChars="200" w:firstLine="630"/>
        <w:rPr>
          <w:rFonts w:ascii="Times New Roman"/>
        </w:rPr>
      </w:pPr>
      <w:r>
        <w:rPr>
          <w:rFonts w:ascii="Times New Roman" w:hint="eastAsia"/>
        </w:rPr>
        <w:t>因</w:t>
      </w:r>
      <w:r>
        <w:rPr>
          <w:rFonts w:ascii="Times New Roman" w:hint="eastAsia"/>
          <w:szCs w:val="32"/>
        </w:rPr>
        <w:t>所有已完工项目都未完成竣工决算</w:t>
      </w:r>
      <w:r>
        <w:rPr>
          <w:rFonts w:ascii="Times New Roman" w:hint="eastAsia"/>
        </w:rPr>
        <w:t>，导致工程款项最终结算无依据，另有叶家</w:t>
      </w:r>
      <w:proofErr w:type="gramStart"/>
      <w:r>
        <w:rPr>
          <w:rFonts w:ascii="Times New Roman" w:hint="eastAsia"/>
        </w:rPr>
        <w:t>塘小区</w:t>
      </w:r>
      <w:proofErr w:type="gramEnd"/>
      <w:r>
        <w:rPr>
          <w:rFonts w:ascii="Times New Roman" w:hint="eastAsia"/>
        </w:rPr>
        <w:t>(</w:t>
      </w:r>
      <w:r>
        <w:rPr>
          <w:rFonts w:ascii="Times New Roman" w:hint="eastAsia"/>
        </w:rPr>
        <w:t>叶家塘片</w:t>
      </w:r>
      <w:r>
        <w:rPr>
          <w:rFonts w:ascii="Times New Roman" w:hint="eastAsia"/>
        </w:rPr>
        <w:t>)</w:t>
      </w:r>
      <w:r>
        <w:rPr>
          <w:rFonts w:ascii="Times New Roman" w:hint="eastAsia"/>
        </w:rPr>
        <w:t>、王家湾小区（二期）项目尚未竣工验收，王家湾</w:t>
      </w:r>
      <w:r>
        <w:rPr>
          <w:rFonts w:ascii="Times New Roman" w:hint="eastAsia"/>
          <w:szCs w:val="32"/>
        </w:rPr>
        <w:t>排水管网及污水提质增效项目（联合村片）项目未完工</w:t>
      </w:r>
      <w:r>
        <w:rPr>
          <w:rFonts w:ascii="Times New Roman" w:hint="eastAsia"/>
        </w:rPr>
        <w:t>，</w:t>
      </w:r>
      <w:r>
        <w:rPr>
          <w:rFonts w:ascii="Times New Roman" w:hint="eastAsia"/>
        </w:rPr>
        <w:t>2022</w:t>
      </w:r>
      <w:r>
        <w:rPr>
          <w:rFonts w:ascii="Times New Roman" w:hint="eastAsia"/>
        </w:rPr>
        <w:t>年度计划的投资额未完成</w:t>
      </w:r>
      <w:r>
        <w:rPr>
          <w:rFonts w:ascii="Times New Roman"/>
        </w:rPr>
        <w:t>。</w:t>
      </w:r>
    </w:p>
    <w:p w14:paraId="01078ED8" w14:textId="77777777" w:rsidR="00AD1E6B" w:rsidRDefault="00000000">
      <w:pPr>
        <w:spacing w:line="560" w:lineRule="exact"/>
        <w:ind w:firstLineChars="200" w:firstLine="630"/>
        <w:rPr>
          <w:rFonts w:ascii="Times New Roman"/>
        </w:rPr>
      </w:pPr>
      <w:r>
        <w:rPr>
          <w:rFonts w:ascii="Times New Roman"/>
        </w:rPr>
        <w:t>（</w:t>
      </w:r>
      <w:r>
        <w:rPr>
          <w:rFonts w:ascii="Times New Roman"/>
        </w:rPr>
        <w:t>3</w:t>
      </w:r>
      <w:r>
        <w:rPr>
          <w:rFonts w:ascii="Times New Roman"/>
        </w:rPr>
        <w:t>）</w:t>
      </w:r>
      <w:r>
        <w:rPr>
          <w:rFonts w:ascii="Times New Roman" w:hint="eastAsia"/>
        </w:rPr>
        <w:t>未能实时监控项目资金实际使用情况</w:t>
      </w:r>
    </w:p>
    <w:p w14:paraId="19FF9BA9" w14:textId="77777777" w:rsidR="00AD1E6B" w:rsidRDefault="00000000">
      <w:pPr>
        <w:spacing w:line="560" w:lineRule="exact"/>
        <w:ind w:firstLineChars="200" w:firstLine="630"/>
        <w:rPr>
          <w:rFonts w:ascii="Times New Roman"/>
        </w:rPr>
      </w:pPr>
      <w:r>
        <w:rPr>
          <w:rFonts w:ascii="Times New Roman" w:hint="eastAsia"/>
        </w:rPr>
        <w:lastRenderedPageBreak/>
        <w:t>因未能获取实施单位项目资金使用情况资料，无法监控实施单位是否按合同约定的时间及比例支付工程款项。</w:t>
      </w:r>
    </w:p>
    <w:p w14:paraId="7E0355CB" w14:textId="77777777" w:rsidR="00AD1E6B" w:rsidRDefault="00000000">
      <w:pPr>
        <w:numPr>
          <w:ilvl w:val="0"/>
          <w:numId w:val="1"/>
        </w:numPr>
        <w:spacing w:line="560" w:lineRule="exact"/>
        <w:ind w:firstLineChars="200" w:firstLine="630"/>
        <w:rPr>
          <w:rFonts w:ascii="Times New Roman"/>
        </w:rPr>
      </w:pPr>
      <w:r>
        <w:rPr>
          <w:rFonts w:ascii="Times New Roman" w:hint="eastAsia"/>
        </w:rPr>
        <w:t>拨付给项目实施单位的款项调减金额未按具体项目区分</w:t>
      </w:r>
      <w:bookmarkStart w:id="3" w:name="_Toc40281671"/>
    </w:p>
    <w:p w14:paraId="60FF4950" w14:textId="77777777" w:rsidR="00AD1E6B" w:rsidRDefault="00000000">
      <w:pPr>
        <w:spacing w:line="560" w:lineRule="exact"/>
        <w:ind w:firstLineChars="200" w:firstLine="630"/>
        <w:rPr>
          <w:rFonts w:ascii="Times New Roman"/>
        </w:rPr>
      </w:pPr>
      <w:r>
        <w:rPr>
          <w:rFonts w:ascii="Times New Roman" w:hint="eastAsia"/>
        </w:rPr>
        <w:t>根据</w:t>
      </w:r>
      <w:r>
        <w:rPr>
          <w:rFonts w:ascii="Times New Roman" w:hint="eastAsia"/>
        </w:rPr>
        <w:t>2022</w:t>
      </w:r>
      <w:r>
        <w:rPr>
          <w:rFonts w:ascii="Times New Roman" w:hint="eastAsia"/>
        </w:rPr>
        <w:t>年</w:t>
      </w:r>
      <w:r>
        <w:rPr>
          <w:rFonts w:ascii="Times New Roman" w:hint="eastAsia"/>
        </w:rPr>
        <w:t>3</w:t>
      </w:r>
      <w:r>
        <w:rPr>
          <w:rFonts w:ascii="Times New Roman" w:hint="eastAsia"/>
        </w:rPr>
        <w:t>月</w:t>
      </w:r>
      <w:r>
        <w:rPr>
          <w:rFonts w:ascii="Times New Roman" w:hint="eastAsia"/>
        </w:rPr>
        <w:t>14</w:t>
      </w:r>
      <w:r>
        <w:rPr>
          <w:rFonts w:ascii="Times New Roman" w:hint="eastAsia"/>
        </w:rPr>
        <w:t>日黄石市西塞山区城乡建设局《关于申请老旧小区改造项目资金的报告》（</w:t>
      </w:r>
      <w:proofErr w:type="gramStart"/>
      <w:r>
        <w:rPr>
          <w:rFonts w:ascii="Times New Roman" w:hint="eastAsia"/>
        </w:rPr>
        <w:t>西建〔</w:t>
      </w:r>
      <w:r>
        <w:rPr>
          <w:rFonts w:ascii="Times New Roman" w:hint="eastAsia"/>
        </w:rPr>
        <w:t>2022</w:t>
      </w:r>
      <w:r>
        <w:rPr>
          <w:rFonts w:ascii="Times New Roman" w:hint="eastAsia"/>
        </w:rPr>
        <w:t>〕</w:t>
      </w:r>
      <w:proofErr w:type="gramEnd"/>
      <w:r>
        <w:rPr>
          <w:rFonts w:ascii="Times New Roman" w:hint="eastAsia"/>
        </w:rPr>
        <w:t>13</w:t>
      </w:r>
      <w:r>
        <w:rPr>
          <w:rFonts w:ascii="Times New Roman" w:hint="eastAsia"/>
        </w:rPr>
        <w:t>号）及</w:t>
      </w:r>
      <w:r>
        <w:rPr>
          <w:rFonts w:ascii="Times New Roman" w:hint="eastAsia"/>
        </w:rPr>
        <w:t>2022</w:t>
      </w:r>
      <w:r>
        <w:rPr>
          <w:rFonts w:ascii="Times New Roman" w:hint="eastAsia"/>
        </w:rPr>
        <w:t>年</w:t>
      </w:r>
      <w:r>
        <w:rPr>
          <w:rFonts w:ascii="Times New Roman" w:hint="eastAsia"/>
        </w:rPr>
        <w:t>3</w:t>
      </w:r>
      <w:r>
        <w:rPr>
          <w:rFonts w:ascii="Times New Roman" w:hint="eastAsia"/>
        </w:rPr>
        <w:t>月</w:t>
      </w:r>
      <w:r>
        <w:rPr>
          <w:rFonts w:ascii="Times New Roman" w:hint="eastAsia"/>
        </w:rPr>
        <w:t>15</w:t>
      </w:r>
      <w:r>
        <w:rPr>
          <w:rFonts w:ascii="Times New Roman" w:hint="eastAsia"/>
        </w:rPr>
        <w:t>日西塞山区人民政府办公室文件处理</w:t>
      </w:r>
      <w:proofErr w:type="gramStart"/>
      <w:r>
        <w:rPr>
          <w:rFonts w:ascii="Times New Roman" w:hint="eastAsia"/>
        </w:rPr>
        <w:t>单批准</w:t>
      </w:r>
      <w:proofErr w:type="gramEnd"/>
      <w:r>
        <w:rPr>
          <w:rFonts w:ascii="Times New Roman" w:hint="eastAsia"/>
        </w:rPr>
        <w:t>同意，共拨付“</w:t>
      </w:r>
      <w:r>
        <w:rPr>
          <w:rFonts w:ascii="Times New Roman" w:hint="eastAsia"/>
        </w:rPr>
        <w:t>2022</w:t>
      </w:r>
      <w:r>
        <w:rPr>
          <w:rFonts w:ascii="Times New Roman" w:hint="eastAsia"/>
        </w:rPr>
        <w:t>年中央财政城镇保障性安居工程专项资金”</w:t>
      </w:r>
      <w:r>
        <w:rPr>
          <w:rFonts w:ascii="Times New Roman" w:hint="eastAsia"/>
        </w:rPr>
        <w:t>3948</w:t>
      </w:r>
      <w:r>
        <w:rPr>
          <w:rFonts w:ascii="Times New Roman" w:hint="eastAsia"/>
        </w:rPr>
        <w:t>万元（其中叶</w:t>
      </w:r>
      <w:proofErr w:type="gramStart"/>
      <w:r>
        <w:rPr>
          <w:rFonts w:ascii="Times New Roman" w:hint="eastAsia"/>
        </w:rPr>
        <w:t>家塘小区</w:t>
      </w:r>
      <w:proofErr w:type="gramEnd"/>
      <w:r>
        <w:rPr>
          <w:rFonts w:ascii="Times New Roman" w:hint="eastAsia"/>
        </w:rPr>
        <w:t>改造项目</w:t>
      </w:r>
      <w:r>
        <w:rPr>
          <w:rFonts w:ascii="Times New Roman" w:hint="eastAsia"/>
        </w:rPr>
        <w:t>1500</w:t>
      </w:r>
      <w:r>
        <w:rPr>
          <w:rFonts w:ascii="Times New Roman" w:hint="eastAsia"/>
        </w:rPr>
        <w:t>万元、马家</w:t>
      </w:r>
      <w:proofErr w:type="gramStart"/>
      <w:r>
        <w:rPr>
          <w:rFonts w:ascii="Times New Roman" w:hint="eastAsia"/>
        </w:rPr>
        <w:t>嘴小区</w:t>
      </w:r>
      <w:proofErr w:type="gramEnd"/>
      <w:r>
        <w:rPr>
          <w:rFonts w:ascii="Times New Roman" w:hint="eastAsia"/>
        </w:rPr>
        <w:t>700</w:t>
      </w:r>
      <w:r>
        <w:rPr>
          <w:rFonts w:ascii="Times New Roman" w:hint="eastAsia"/>
        </w:rPr>
        <w:t>万元、王家湾小区</w:t>
      </w:r>
      <w:r>
        <w:rPr>
          <w:rFonts w:ascii="Times New Roman" w:hint="eastAsia"/>
        </w:rPr>
        <w:t>1748</w:t>
      </w:r>
      <w:r>
        <w:rPr>
          <w:rFonts w:ascii="Times New Roman" w:hint="eastAsia"/>
        </w:rPr>
        <w:t>万元），款项已支付至项目实施单位。</w:t>
      </w:r>
      <w:r>
        <w:rPr>
          <w:rFonts w:ascii="Times New Roman" w:hint="eastAsia"/>
        </w:rPr>
        <w:t>2022</w:t>
      </w:r>
      <w:r>
        <w:rPr>
          <w:rFonts w:ascii="Times New Roman" w:hint="eastAsia"/>
        </w:rPr>
        <w:t>年</w:t>
      </w:r>
      <w:r>
        <w:rPr>
          <w:rFonts w:ascii="Times New Roman" w:hint="eastAsia"/>
        </w:rPr>
        <w:t>6</w:t>
      </w:r>
      <w:r>
        <w:rPr>
          <w:rFonts w:ascii="Times New Roman" w:hint="eastAsia"/>
        </w:rPr>
        <w:t>月</w:t>
      </w:r>
      <w:r>
        <w:rPr>
          <w:rFonts w:ascii="Times New Roman" w:hint="eastAsia"/>
        </w:rPr>
        <w:t>20</w:t>
      </w:r>
      <w:r>
        <w:rPr>
          <w:rFonts w:ascii="Times New Roman" w:hint="eastAsia"/>
        </w:rPr>
        <w:t>日黄石市财政局《关于下达</w:t>
      </w:r>
      <w:r>
        <w:rPr>
          <w:rFonts w:ascii="Times New Roman" w:hint="eastAsia"/>
        </w:rPr>
        <w:t>2022</w:t>
      </w:r>
      <w:r>
        <w:rPr>
          <w:rFonts w:ascii="Times New Roman" w:hint="eastAsia"/>
        </w:rPr>
        <w:t>年中央财政城镇保障性安居工程补助资金的通知》（黄财综发〔</w:t>
      </w:r>
      <w:r>
        <w:rPr>
          <w:rFonts w:ascii="Times New Roman" w:hint="eastAsia"/>
        </w:rPr>
        <w:t>2022</w:t>
      </w:r>
      <w:r>
        <w:rPr>
          <w:rFonts w:ascii="Times New Roman" w:hint="eastAsia"/>
        </w:rPr>
        <w:t>〕</w:t>
      </w:r>
      <w:r>
        <w:rPr>
          <w:rFonts w:ascii="Times New Roman" w:hint="eastAsia"/>
        </w:rPr>
        <w:t>142</w:t>
      </w:r>
      <w:r>
        <w:rPr>
          <w:rFonts w:ascii="Times New Roman" w:hint="eastAsia"/>
        </w:rPr>
        <w:t>号）下达的“</w:t>
      </w:r>
      <w:r>
        <w:rPr>
          <w:rFonts w:ascii="Times New Roman" w:hint="eastAsia"/>
        </w:rPr>
        <w:t>2022</w:t>
      </w:r>
      <w:r>
        <w:rPr>
          <w:rFonts w:ascii="Times New Roman" w:hint="eastAsia"/>
        </w:rPr>
        <w:t>年中央财政城镇保障性安居工程专项资金”为</w:t>
      </w:r>
      <w:r>
        <w:rPr>
          <w:rFonts w:ascii="Times New Roman" w:hint="eastAsia"/>
        </w:rPr>
        <w:t>3701.5</w:t>
      </w:r>
      <w:r>
        <w:rPr>
          <w:rFonts w:ascii="Times New Roman" w:hint="eastAsia"/>
        </w:rPr>
        <w:t>万元，在</w:t>
      </w:r>
      <w:r>
        <w:rPr>
          <w:rFonts w:ascii="Times New Roman" w:hint="eastAsia"/>
        </w:rPr>
        <w:t>3948</w:t>
      </w:r>
      <w:r>
        <w:rPr>
          <w:rFonts w:ascii="Times New Roman" w:hint="eastAsia"/>
        </w:rPr>
        <w:t>万元的基础上调减</w:t>
      </w:r>
      <w:r>
        <w:rPr>
          <w:rFonts w:ascii="Times New Roman" w:hint="eastAsia"/>
        </w:rPr>
        <w:t>246.5</w:t>
      </w:r>
      <w:r>
        <w:rPr>
          <w:rFonts w:ascii="Times New Roman" w:hint="eastAsia"/>
        </w:rPr>
        <w:t>万元，黄石市西塞山区城乡建设局本级账面</w:t>
      </w:r>
      <w:r>
        <w:rPr>
          <w:rFonts w:ascii="Times New Roman" w:hint="eastAsia"/>
        </w:rPr>
        <w:t>2022</w:t>
      </w:r>
      <w:r>
        <w:rPr>
          <w:rFonts w:ascii="Times New Roman" w:hint="eastAsia"/>
        </w:rPr>
        <w:t>年</w:t>
      </w:r>
      <w:r>
        <w:rPr>
          <w:rFonts w:ascii="Times New Roman" w:hint="eastAsia"/>
        </w:rPr>
        <w:t>7</w:t>
      </w:r>
      <w:r>
        <w:rPr>
          <w:rFonts w:ascii="Times New Roman" w:hint="eastAsia"/>
        </w:rPr>
        <w:t>月</w:t>
      </w:r>
      <w:r>
        <w:rPr>
          <w:rFonts w:ascii="Times New Roman" w:hint="eastAsia"/>
        </w:rPr>
        <w:t>20</w:t>
      </w:r>
      <w:r>
        <w:rPr>
          <w:rFonts w:ascii="Times New Roman" w:hint="eastAsia"/>
        </w:rPr>
        <w:t>日实际调减</w:t>
      </w:r>
      <w:r>
        <w:rPr>
          <w:rFonts w:ascii="Times New Roman" w:hint="eastAsia"/>
        </w:rPr>
        <w:t>246</w:t>
      </w:r>
      <w:r>
        <w:rPr>
          <w:rFonts w:ascii="Times New Roman" w:hint="eastAsia"/>
        </w:rPr>
        <w:t>万元，该调减资金未予区分具体子项目。</w:t>
      </w:r>
    </w:p>
    <w:p w14:paraId="3CAC6E56" w14:textId="77777777" w:rsidR="00AD1E6B" w:rsidRDefault="00000000">
      <w:pPr>
        <w:pStyle w:val="3"/>
        <w:spacing w:line="560" w:lineRule="exact"/>
        <w:ind w:firstLine="633"/>
        <w:rPr>
          <w:rFonts w:ascii="Times New Roman" w:eastAsia="楷体" w:hAnsi="Times New Roman"/>
          <w:sz w:val="32"/>
          <w:szCs w:val="36"/>
        </w:rPr>
      </w:pPr>
      <w:r>
        <w:rPr>
          <w:rFonts w:ascii="Times New Roman" w:eastAsia="楷体" w:hAnsi="Times New Roman"/>
          <w:sz w:val="32"/>
          <w:szCs w:val="36"/>
        </w:rPr>
        <w:t>（四）下一步拟</w:t>
      </w:r>
      <w:bookmarkEnd w:id="3"/>
      <w:r>
        <w:rPr>
          <w:rFonts w:ascii="Times New Roman" w:eastAsia="楷体" w:hAnsi="Times New Roman"/>
          <w:sz w:val="32"/>
          <w:szCs w:val="36"/>
        </w:rPr>
        <w:t>改进措施</w:t>
      </w:r>
    </w:p>
    <w:p w14:paraId="3E119EC7"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1</w:t>
      </w:r>
      <w:r>
        <w:rPr>
          <w:rFonts w:ascii="Times New Roman" w:hAnsi="Times New Roman"/>
          <w:sz w:val="32"/>
          <w:szCs w:val="36"/>
        </w:rPr>
        <w:t>、</w:t>
      </w:r>
      <w:r>
        <w:rPr>
          <w:rFonts w:ascii="Times New Roman" w:hAnsi="Times New Roman" w:hint="eastAsia"/>
          <w:sz w:val="32"/>
          <w:szCs w:val="36"/>
        </w:rPr>
        <w:t>加快项目实施进度，保证计划项目及时完成</w:t>
      </w:r>
    </w:p>
    <w:p w14:paraId="45050159" w14:textId="77777777" w:rsidR="00AD1E6B" w:rsidRDefault="00000000">
      <w:pPr>
        <w:spacing w:line="560" w:lineRule="exact"/>
        <w:ind w:firstLineChars="200" w:firstLine="630"/>
        <w:rPr>
          <w:rFonts w:ascii="Times New Roman"/>
          <w:szCs w:val="32"/>
        </w:rPr>
      </w:pPr>
      <w:r>
        <w:rPr>
          <w:rFonts w:ascii="Times New Roman" w:hint="eastAsia"/>
          <w:szCs w:val="32"/>
        </w:rPr>
        <w:t>建议加强项目实施过程的监督管理与协调，及时发现并解决存在的问题及阻碍，以确保项目按计划完成</w:t>
      </w:r>
      <w:r>
        <w:rPr>
          <w:rFonts w:ascii="Times New Roman"/>
          <w:szCs w:val="32"/>
        </w:rPr>
        <w:t>。</w:t>
      </w:r>
    </w:p>
    <w:p w14:paraId="6C1190FD"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lastRenderedPageBreak/>
        <w:t>2</w:t>
      </w:r>
      <w:r>
        <w:rPr>
          <w:rFonts w:ascii="Times New Roman" w:hAnsi="Times New Roman"/>
          <w:sz w:val="32"/>
          <w:szCs w:val="36"/>
        </w:rPr>
        <w:t>、</w:t>
      </w:r>
      <w:r>
        <w:rPr>
          <w:rFonts w:ascii="Times New Roman" w:hAnsi="Times New Roman" w:hint="eastAsia"/>
          <w:sz w:val="32"/>
          <w:szCs w:val="36"/>
        </w:rPr>
        <w:t>加强项目完工后的手续进度管理，以确保项目资金及时支付</w:t>
      </w:r>
    </w:p>
    <w:p w14:paraId="78F43C0F" w14:textId="77777777" w:rsidR="00AD1E6B" w:rsidRDefault="00000000">
      <w:pPr>
        <w:spacing w:line="560" w:lineRule="exact"/>
        <w:ind w:firstLineChars="200" w:firstLine="630"/>
        <w:rPr>
          <w:rFonts w:ascii="Times New Roman"/>
          <w:szCs w:val="32"/>
        </w:rPr>
      </w:pPr>
      <w:r>
        <w:rPr>
          <w:rFonts w:ascii="Times New Roman" w:hint="eastAsia"/>
        </w:rPr>
        <w:t>对于已完工项目，建议制定后续手续进度完成情况目标作为考核依据，同时促进项目资金及时支付</w:t>
      </w:r>
      <w:r>
        <w:rPr>
          <w:rFonts w:ascii="Times New Roman"/>
          <w:szCs w:val="32"/>
        </w:rPr>
        <w:t>。</w:t>
      </w:r>
    </w:p>
    <w:p w14:paraId="4CB0F8EB"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3</w:t>
      </w:r>
      <w:r>
        <w:rPr>
          <w:rFonts w:ascii="Times New Roman" w:hAnsi="Times New Roman"/>
          <w:sz w:val="32"/>
          <w:szCs w:val="36"/>
        </w:rPr>
        <w:t>、</w:t>
      </w:r>
      <w:r>
        <w:rPr>
          <w:rFonts w:ascii="Times New Roman" w:hAnsi="Times New Roman" w:hint="eastAsia"/>
          <w:sz w:val="32"/>
          <w:szCs w:val="36"/>
        </w:rPr>
        <w:t>对实施单位项目资金管理及支付情况加强监督</w:t>
      </w:r>
    </w:p>
    <w:p w14:paraId="3C4A37BF" w14:textId="77777777" w:rsidR="00AD1E6B" w:rsidRDefault="00000000">
      <w:pPr>
        <w:spacing w:line="560" w:lineRule="exact"/>
        <w:ind w:firstLineChars="200" w:firstLine="630"/>
        <w:rPr>
          <w:rFonts w:ascii="Times New Roman"/>
          <w:szCs w:val="32"/>
        </w:rPr>
      </w:pPr>
      <w:r>
        <w:rPr>
          <w:rFonts w:ascii="Times New Roman" w:hint="eastAsia"/>
        </w:rPr>
        <w:t>建议对</w:t>
      </w:r>
      <w:r>
        <w:rPr>
          <w:rFonts w:ascii="Times New Roman" w:hint="eastAsia"/>
          <w:szCs w:val="32"/>
        </w:rPr>
        <w:t>实施单位的资金支付进行监督，以便</w:t>
      </w:r>
      <w:r>
        <w:rPr>
          <w:rFonts w:ascii="Times New Roman" w:hint="eastAsia"/>
        </w:rPr>
        <w:t>结合合同支付条款，实时了解和监督项目资金最终使用情况</w:t>
      </w:r>
      <w:r>
        <w:rPr>
          <w:rFonts w:ascii="Times New Roman"/>
          <w:szCs w:val="32"/>
        </w:rPr>
        <w:t>。</w:t>
      </w:r>
    </w:p>
    <w:p w14:paraId="06497534" w14:textId="77777777" w:rsidR="00AD1E6B" w:rsidRDefault="00000000">
      <w:pPr>
        <w:numPr>
          <w:ilvl w:val="0"/>
          <w:numId w:val="2"/>
        </w:numPr>
        <w:spacing w:line="560" w:lineRule="exact"/>
        <w:ind w:firstLineChars="200" w:firstLine="633"/>
        <w:rPr>
          <w:rFonts w:ascii="Times New Roman"/>
          <w:b/>
          <w:bCs/>
          <w:szCs w:val="36"/>
        </w:rPr>
      </w:pPr>
      <w:r>
        <w:rPr>
          <w:rFonts w:ascii="Times New Roman" w:hint="eastAsia"/>
          <w:b/>
          <w:bCs/>
          <w:szCs w:val="36"/>
        </w:rPr>
        <w:t>拟与计划安排相结合情况</w:t>
      </w:r>
    </w:p>
    <w:p w14:paraId="4B220510" w14:textId="77777777" w:rsidR="00AD1E6B" w:rsidRDefault="00000000">
      <w:pPr>
        <w:spacing w:line="560" w:lineRule="exact"/>
        <w:ind w:firstLineChars="200" w:firstLine="630"/>
        <w:rPr>
          <w:rFonts w:ascii="Times New Roman"/>
          <w:szCs w:val="36"/>
        </w:rPr>
      </w:pPr>
      <w:r>
        <w:rPr>
          <w:rFonts w:ascii="Times New Roman" w:hint="eastAsia"/>
          <w:szCs w:val="36"/>
        </w:rPr>
        <w:t>各子项目资金核算及拨付应与计划的子项目相对应，以便于了解各计划子项目的资金实际使用情况。</w:t>
      </w:r>
      <w:bookmarkStart w:id="4" w:name="_Toc40281672"/>
    </w:p>
    <w:p w14:paraId="732900FD" w14:textId="77777777" w:rsidR="00AD1E6B" w:rsidRPr="00ED3031" w:rsidRDefault="00000000" w:rsidP="00ED3031">
      <w:pPr>
        <w:pStyle w:val="2"/>
        <w:topLinePunct/>
        <w:spacing w:line="560" w:lineRule="exact"/>
        <w:ind w:firstLine="630"/>
        <w:rPr>
          <w:rFonts w:ascii="Times New Roman" w:hAnsi="Times New Roman"/>
          <w:b w:val="0"/>
          <w:sz w:val="32"/>
        </w:rPr>
      </w:pPr>
      <w:r w:rsidRPr="00ED3031">
        <w:rPr>
          <w:rFonts w:ascii="Times New Roman" w:hAnsi="Times New Roman"/>
          <w:b w:val="0"/>
          <w:sz w:val="32"/>
        </w:rPr>
        <w:t>二、佐证资料</w:t>
      </w:r>
      <w:bookmarkStart w:id="5" w:name="_Toc40281673"/>
      <w:bookmarkEnd w:id="4"/>
    </w:p>
    <w:bookmarkEnd w:id="5"/>
    <w:p w14:paraId="0717E35F" w14:textId="77777777" w:rsidR="00AD1E6B" w:rsidRDefault="00000000">
      <w:pPr>
        <w:pStyle w:val="3"/>
        <w:spacing w:line="560" w:lineRule="exact"/>
        <w:ind w:firstLine="633"/>
        <w:rPr>
          <w:rFonts w:ascii="Times New Roman" w:eastAsia="楷体" w:hAnsi="Times New Roman"/>
          <w:sz w:val="32"/>
          <w:szCs w:val="36"/>
        </w:rPr>
      </w:pPr>
      <w:r>
        <w:rPr>
          <w:rFonts w:ascii="Times New Roman" w:eastAsia="楷体" w:hAnsi="Times New Roman"/>
          <w:sz w:val="32"/>
          <w:szCs w:val="36"/>
        </w:rPr>
        <w:t>（一）基本情况</w:t>
      </w:r>
    </w:p>
    <w:p w14:paraId="3A7A77EC"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1</w:t>
      </w:r>
      <w:r>
        <w:rPr>
          <w:rFonts w:ascii="Times New Roman" w:hAnsi="Times New Roman"/>
          <w:sz w:val="32"/>
          <w:szCs w:val="36"/>
        </w:rPr>
        <w:t>、项目</w:t>
      </w:r>
      <w:r>
        <w:rPr>
          <w:rFonts w:ascii="Times New Roman" w:hAnsi="Times New Roman" w:hint="eastAsia"/>
          <w:sz w:val="32"/>
          <w:szCs w:val="36"/>
        </w:rPr>
        <w:t>概况</w:t>
      </w:r>
    </w:p>
    <w:p w14:paraId="07576C5C" w14:textId="77777777" w:rsidR="00AD1E6B" w:rsidRDefault="00000000">
      <w:pPr>
        <w:spacing w:line="560" w:lineRule="exact"/>
        <w:ind w:firstLineChars="200" w:firstLine="630"/>
        <w:rPr>
          <w:rFonts w:ascii="Times New Roman"/>
          <w:szCs w:val="32"/>
        </w:rPr>
      </w:pPr>
      <w:r>
        <w:rPr>
          <w:rFonts w:ascii="Times New Roman" w:hint="eastAsia"/>
          <w:szCs w:val="32"/>
        </w:rPr>
        <w:t>（</w:t>
      </w:r>
      <w:r>
        <w:rPr>
          <w:rFonts w:ascii="Times New Roman" w:hint="eastAsia"/>
          <w:szCs w:val="32"/>
        </w:rPr>
        <w:t>1</w:t>
      </w:r>
      <w:r>
        <w:rPr>
          <w:rFonts w:ascii="Times New Roman" w:hint="eastAsia"/>
          <w:szCs w:val="32"/>
        </w:rPr>
        <w:t>）项目背景</w:t>
      </w:r>
    </w:p>
    <w:p w14:paraId="3FE4ADCF" w14:textId="77777777" w:rsidR="00AD1E6B" w:rsidRDefault="00000000">
      <w:pPr>
        <w:spacing w:line="560" w:lineRule="exact"/>
        <w:ind w:firstLineChars="200" w:firstLine="630"/>
        <w:rPr>
          <w:rFonts w:ascii="Times New Roman"/>
          <w:szCs w:val="32"/>
        </w:rPr>
      </w:pPr>
      <w:r>
        <w:rPr>
          <w:rFonts w:ascii="Times New Roman"/>
          <w:szCs w:val="32"/>
        </w:rPr>
        <w:t>根据</w:t>
      </w:r>
      <w:r>
        <w:rPr>
          <w:rFonts w:ascii="Times New Roman" w:hint="eastAsia"/>
          <w:szCs w:val="32"/>
        </w:rPr>
        <w:t>湖北省人民政府办公厅</w:t>
      </w:r>
      <w:r>
        <w:rPr>
          <w:rFonts w:ascii="Times New Roman"/>
          <w:szCs w:val="32"/>
        </w:rPr>
        <w:t>《</w:t>
      </w:r>
      <w:r>
        <w:rPr>
          <w:rFonts w:ascii="Times New Roman" w:hint="eastAsia"/>
          <w:szCs w:val="32"/>
        </w:rPr>
        <w:t>关于加快推进城镇老旧小区改造工作的实施意见</w:t>
      </w:r>
      <w:r>
        <w:rPr>
          <w:rFonts w:ascii="Times New Roman"/>
          <w:szCs w:val="32"/>
        </w:rPr>
        <w:t>》（</w:t>
      </w:r>
      <w:r>
        <w:rPr>
          <w:rFonts w:ascii="Times New Roman" w:hint="eastAsia"/>
          <w:szCs w:val="32"/>
        </w:rPr>
        <w:t>鄂政办</w:t>
      </w:r>
      <w:r>
        <w:rPr>
          <w:rFonts w:ascii="Times New Roman"/>
          <w:szCs w:val="32"/>
        </w:rPr>
        <w:t>发〔</w:t>
      </w:r>
      <w:r>
        <w:rPr>
          <w:rFonts w:ascii="Times New Roman"/>
          <w:szCs w:val="32"/>
        </w:rPr>
        <w:t>20</w:t>
      </w:r>
      <w:r>
        <w:rPr>
          <w:rFonts w:ascii="Times New Roman" w:hint="eastAsia"/>
          <w:szCs w:val="32"/>
        </w:rPr>
        <w:t>21</w:t>
      </w:r>
      <w:r>
        <w:rPr>
          <w:rFonts w:ascii="Times New Roman"/>
          <w:szCs w:val="32"/>
        </w:rPr>
        <w:t>〕</w:t>
      </w:r>
      <w:r>
        <w:rPr>
          <w:rFonts w:ascii="Times New Roman" w:hint="eastAsia"/>
          <w:szCs w:val="32"/>
        </w:rPr>
        <w:t>19</w:t>
      </w:r>
      <w:r>
        <w:rPr>
          <w:rFonts w:ascii="Times New Roman"/>
          <w:szCs w:val="32"/>
        </w:rPr>
        <w:t>号）、</w:t>
      </w:r>
      <w:r>
        <w:rPr>
          <w:rFonts w:ascii="Times New Roman" w:hint="eastAsia"/>
          <w:szCs w:val="32"/>
        </w:rPr>
        <w:t>黄石市西塞山区人民政府办公室</w:t>
      </w:r>
      <w:r>
        <w:rPr>
          <w:rFonts w:ascii="Times New Roman"/>
          <w:szCs w:val="32"/>
        </w:rPr>
        <w:t>《</w:t>
      </w:r>
      <w:r>
        <w:rPr>
          <w:rFonts w:ascii="Times New Roman" w:hint="eastAsia"/>
          <w:szCs w:val="32"/>
        </w:rPr>
        <w:t>关于印发</w:t>
      </w:r>
      <w:r>
        <w:rPr>
          <w:rFonts w:ascii="Times New Roman"/>
          <w:szCs w:val="32"/>
        </w:rPr>
        <w:t>&lt;</w:t>
      </w:r>
      <w:r>
        <w:rPr>
          <w:rFonts w:ascii="Times New Roman" w:hint="eastAsia"/>
          <w:szCs w:val="32"/>
        </w:rPr>
        <w:t>西塞山区创建全国老旧小区改造示范区三年行动方案</w:t>
      </w:r>
      <w:r>
        <w:rPr>
          <w:rFonts w:ascii="Times New Roman"/>
          <w:szCs w:val="32"/>
        </w:rPr>
        <w:t>&gt;</w:t>
      </w:r>
      <w:r>
        <w:rPr>
          <w:rFonts w:ascii="Times New Roman"/>
          <w:szCs w:val="32"/>
        </w:rPr>
        <w:t>的通知》（</w:t>
      </w:r>
      <w:proofErr w:type="gramStart"/>
      <w:r>
        <w:rPr>
          <w:rFonts w:ascii="Times New Roman" w:hint="eastAsia"/>
          <w:szCs w:val="32"/>
        </w:rPr>
        <w:t>西政办</w:t>
      </w:r>
      <w:proofErr w:type="gramEnd"/>
      <w:r>
        <w:rPr>
          <w:rFonts w:ascii="Times New Roman"/>
          <w:szCs w:val="32"/>
        </w:rPr>
        <w:t>发〔</w:t>
      </w:r>
      <w:r>
        <w:rPr>
          <w:rFonts w:ascii="Times New Roman"/>
          <w:szCs w:val="32"/>
        </w:rPr>
        <w:t>20</w:t>
      </w:r>
      <w:r>
        <w:rPr>
          <w:rFonts w:ascii="Times New Roman" w:hint="eastAsia"/>
          <w:szCs w:val="32"/>
        </w:rPr>
        <w:t>21</w:t>
      </w:r>
      <w:r>
        <w:rPr>
          <w:rFonts w:ascii="Times New Roman"/>
          <w:szCs w:val="32"/>
        </w:rPr>
        <w:t>〕</w:t>
      </w:r>
      <w:r>
        <w:rPr>
          <w:rFonts w:ascii="Times New Roman" w:hint="eastAsia"/>
          <w:szCs w:val="32"/>
        </w:rPr>
        <w:t>7</w:t>
      </w:r>
      <w:r>
        <w:rPr>
          <w:rFonts w:ascii="Times New Roman"/>
          <w:szCs w:val="32"/>
        </w:rPr>
        <w:t>号）、</w:t>
      </w:r>
      <w:r>
        <w:rPr>
          <w:rFonts w:ascii="Times New Roman" w:hint="eastAsia"/>
          <w:szCs w:val="32"/>
        </w:rPr>
        <w:t>湖北省住房和城乡建设厅、湖北省发展和改革委员会、湖北省财政厅</w:t>
      </w:r>
      <w:r>
        <w:rPr>
          <w:rFonts w:ascii="Times New Roman"/>
          <w:szCs w:val="32"/>
        </w:rPr>
        <w:t>《</w:t>
      </w:r>
      <w:r>
        <w:rPr>
          <w:rFonts w:ascii="Times New Roman" w:hint="eastAsia"/>
          <w:szCs w:val="32"/>
        </w:rPr>
        <w:t>关于进一步规范中央补助支持城镇老旧小区改造计划申报工作的通知</w:t>
      </w:r>
      <w:r>
        <w:rPr>
          <w:rFonts w:ascii="Times New Roman"/>
          <w:szCs w:val="32"/>
        </w:rPr>
        <w:t>》（〔</w:t>
      </w:r>
      <w:r>
        <w:rPr>
          <w:rFonts w:ascii="Times New Roman"/>
          <w:szCs w:val="32"/>
        </w:rPr>
        <w:t>20</w:t>
      </w:r>
      <w:r>
        <w:rPr>
          <w:rFonts w:ascii="Times New Roman" w:hint="eastAsia"/>
          <w:szCs w:val="32"/>
        </w:rPr>
        <w:t>22</w:t>
      </w:r>
      <w:r>
        <w:rPr>
          <w:rFonts w:ascii="Times New Roman"/>
          <w:szCs w:val="32"/>
        </w:rPr>
        <w:t>〕</w:t>
      </w:r>
      <w:r>
        <w:rPr>
          <w:rFonts w:ascii="Times New Roman" w:hint="eastAsia"/>
          <w:szCs w:val="32"/>
        </w:rPr>
        <w:t>433</w:t>
      </w:r>
      <w:r>
        <w:rPr>
          <w:rFonts w:ascii="Times New Roman"/>
          <w:szCs w:val="32"/>
        </w:rPr>
        <w:t>号）等文件精神，</w:t>
      </w:r>
      <w:r>
        <w:rPr>
          <w:rFonts w:ascii="Times New Roman" w:hint="eastAsia"/>
          <w:szCs w:val="32"/>
        </w:rPr>
        <w:t>西塞山区城乡建设局结合实际情况，统筹实施</w:t>
      </w:r>
      <w:r>
        <w:rPr>
          <w:rFonts w:ascii="Times New Roman" w:hint="eastAsia"/>
          <w:szCs w:val="32"/>
        </w:rPr>
        <w:t>2022</w:t>
      </w:r>
      <w:r>
        <w:rPr>
          <w:rFonts w:ascii="Times New Roman" w:hint="eastAsia"/>
          <w:szCs w:val="32"/>
        </w:rPr>
        <w:t>年度西塞山区老旧小区改造</w:t>
      </w:r>
      <w:r>
        <w:rPr>
          <w:rFonts w:ascii="Times New Roman"/>
          <w:szCs w:val="32"/>
        </w:rPr>
        <w:t>项目。</w:t>
      </w:r>
    </w:p>
    <w:p w14:paraId="42ECB45E" w14:textId="77777777" w:rsidR="00AD1E6B" w:rsidRDefault="00000000">
      <w:pPr>
        <w:spacing w:line="560" w:lineRule="exact"/>
        <w:ind w:firstLineChars="200" w:firstLine="630"/>
        <w:rPr>
          <w:rFonts w:ascii="Times New Roman"/>
          <w:szCs w:val="32"/>
        </w:rPr>
      </w:pPr>
      <w:r>
        <w:rPr>
          <w:rFonts w:ascii="Times New Roman" w:hint="eastAsia"/>
          <w:szCs w:val="32"/>
        </w:rPr>
        <w:lastRenderedPageBreak/>
        <w:t>（</w:t>
      </w:r>
      <w:r>
        <w:rPr>
          <w:rFonts w:ascii="Times New Roman" w:hint="eastAsia"/>
          <w:szCs w:val="32"/>
        </w:rPr>
        <w:t>2</w:t>
      </w:r>
      <w:r>
        <w:rPr>
          <w:rFonts w:ascii="Times New Roman" w:hint="eastAsia"/>
          <w:szCs w:val="32"/>
        </w:rPr>
        <w:t>）项目主要内容及实施情况</w:t>
      </w:r>
    </w:p>
    <w:p w14:paraId="0DD04FA5" w14:textId="77777777" w:rsidR="00AD1E6B" w:rsidRDefault="00000000">
      <w:pPr>
        <w:spacing w:line="560" w:lineRule="exact"/>
        <w:ind w:firstLineChars="200" w:firstLine="630"/>
        <w:rPr>
          <w:rFonts w:ascii="Times New Roman"/>
          <w:szCs w:val="32"/>
        </w:rPr>
      </w:pPr>
      <w:r>
        <w:rPr>
          <w:rFonts w:ascii="Times New Roman" w:hint="eastAsia"/>
          <w:szCs w:val="32"/>
        </w:rPr>
        <w:t>项目主要是针对叶家塘小区、马家嘴小区、王家湾小区的道路、污水管网、雨水管网、路灯、宣传栏、分类垃圾收集站、健身器材、指示牌、公共座椅、非机动车停车棚、充电桩、屋面防水、停车位、强弱电、围墙、化粪池、消防栓、社区综合服务中心、绿化、智慧小区、安防、供水、供气、移动通信、光纤入户、电线入地、无障碍设施、公共卫生服务设施工程等进行改造。</w:t>
      </w:r>
      <w:r>
        <w:rPr>
          <w:rFonts w:ascii="Times New Roman" w:hint="eastAsia"/>
          <w:szCs w:val="32"/>
        </w:rPr>
        <w:t xml:space="preserve"> </w:t>
      </w:r>
    </w:p>
    <w:p w14:paraId="0B8C2A16" w14:textId="77777777" w:rsidR="00AD1E6B" w:rsidRDefault="00000000">
      <w:pPr>
        <w:spacing w:line="560" w:lineRule="exact"/>
        <w:ind w:firstLineChars="200" w:firstLine="630"/>
        <w:rPr>
          <w:rFonts w:ascii="Times New Roman"/>
          <w:szCs w:val="32"/>
        </w:rPr>
      </w:pPr>
      <w:r>
        <w:rPr>
          <w:rFonts w:ascii="Times New Roman" w:hint="eastAsia"/>
          <w:szCs w:val="32"/>
        </w:rPr>
        <w:t>根据现场查看情况，目前已无在施工工程，表面可见项目均为交付使用状态，其中部分项目已竣工验收，另有部分项目相关手续不齐全，无法确定是否实施或验收。</w:t>
      </w:r>
    </w:p>
    <w:p w14:paraId="1B3749DD" w14:textId="77777777" w:rsidR="00AD1E6B" w:rsidRDefault="00000000">
      <w:pPr>
        <w:numPr>
          <w:ilvl w:val="0"/>
          <w:numId w:val="3"/>
        </w:numPr>
        <w:spacing w:line="560" w:lineRule="exact"/>
        <w:ind w:firstLineChars="200" w:firstLine="630"/>
        <w:rPr>
          <w:rFonts w:ascii="Times New Roman"/>
          <w:szCs w:val="32"/>
        </w:rPr>
      </w:pPr>
      <w:r>
        <w:rPr>
          <w:rFonts w:ascii="Times New Roman" w:hint="eastAsia"/>
          <w:szCs w:val="32"/>
        </w:rPr>
        <w:t>资金投入和使用情况</w:t>
      </w:r>
    </w:p>
    <w:p w14:paraId="33195BC8" w14:textId="77777777" w:rsidR="00AD1E6B" w:rsidRDefault="00000000">
      <w:pPr>
        <w:spacing w:line="560" w:lineRule="exact"/>
        <w:ind w:firstLineChars="200" w:firstLine="630"/>
        <w:rPr>
          <w:rFonts w:ascii="Times New Roman"/>
          <w:szCs w:val="32"/>
        </w:rPr>
      </w:pPr>
      <w:r>
        <w:rPr>
          <w:rFonts w:ascii="Times New Roman" w:hint="eastAsia"/>
          <w:szCs w:val="32"/>
        </w:rPr>
        <w:t>根据黄石市财政局《关于下达</w:t>
      </w:r>
      <w:r>
        <w:rPr>
          <w:rFonts w:ascii="Times New Roman" w:hint="eastAsia"/>
          <w:szCs w:val="32"/>
        </w:rPr>
        <w:t>2022</w:t>
      </w:r>
      <w:r>
        <w:rPr>
          <w:rFonts w:ascii="Times New Roman" w:hint="eastAsia"/>
          <w:szCs w:val="32"/>
        </w:rPr>
        <w:t>年中央财政城镇保障性安居工程补助资金的通知》（黄财综发〔</w:t>
      </w:r>
      <w:r>
        <w:rPr>
          <w:rFonts w:ascii="Times New Roman" w:hint="eastAsia"/>
          <w:szCs w:val="32"/>
        </w:rPr>
        <w:t>2022</w:t>
      </w:r>
      <w:r>
        <w:rPr>
          <w:rFonts w:ascii="Times New Roman" w:hint="eastAsia"/>
          <w:szCs w:val="32"/>
        </w:rPr>
        <w:t>〕</w:t>
      </w:r>
      <w:r>
        <w:rPr>
          <w:rFonts w:ascii="Times New Roman" w:hint="eastAsia"/>
          <w:szCs w:val="32"/>
        </w:rPr>
        <w:t>142</w:t>
      </w:r>
      <w:r>
        <w:rPr>
          <w:rFonts w:ascii="Times New Roman" w:hint="eastAsia"/>
          <w:szCs w:val="32"/>
        </w:rPr>
        <w:t>号），本项目</w:t>
      </w:r>
      <w:r>
        <w:rPr>
          <w:rFonts w:ascii="Times New Roman" w:hint="eastAsia"/>
          <w:szCs w:val="32"/>
        </w:rPr>
        <w:t>2022</w:t>
      </w:r>
      <w:r>
        <w:rPr>
          <w:rFonts w:ascii="Times New Roman" w:hint="eastAsia"/>
          <w:szCs w:val="32"/>
        </w:rPr>
        <w:t>年共分配资金</w:t>
      </w:r>
      <w:r>
        <w:rPr>
          <w:rFonts w:ascii="Times New Roman" w:hint="eastAsia"/>
          <w:szCs w:val="32"/>
        </w:rPr>
        <w:t>3701.5</w:t>
      </w:r>
      <w:r>
        <w:rPr>
          <w:rFonts w:ascii="Times New Roman" w:hint="eastAsia"/>
          <w:szCs w:val="32"/>
        </w:rPr>
        <w:t>万元。账面实际到位资金</w:t>
      </w:r>
      <w:r>
        <w:rPr>
          <w:rFonts w:ascii="Times New Roman" w:hint="eastAsia"/>
          <w:szCs w:val="32"/>
        </w:rPr>
        <w:t>3702</w:t>
      </w:r>
      <w:r>
        <w:rPr>
          <w:rFonts w:ascii="Times New Roman" w:hint="eastAsia"/>
          <w:szCs w:val="32"/>
        </w:rPr>
        <w:t>万元，已通过国库集中支付方式直接一次性拨付给项目实施单位黄石汇达资产经营有限公司。</w:t>
      </w:r>
    </w:p>
    <w:p w14:paraId="6EE2DFD8"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2</w:t>
      </w:r>
      <w:r>
        <w:rPr>
          <w:rFonts w:ascii="Times New Roman" w:hAnsi="Times New Roman"/>
          <w:sz w:val="32"/>
          <w:szCs w:val="36"/>
        </w:rPr>
        <w:t>、</w:t>
      </w:r>
      <w:r>
        <w:rPr>
          <w:rFonts w:ascii="Times New Roman" w:hAnsi="Times New Roman" w:hint="eastAsia"/>
          <w:sz w:val="32"/>
          <w:szCs w:val="36"/>
        </w:rPr>
        <w:t>项目</w:t>
      </w:r>
      <w:r>
        <w:rPr>
          <w:rFonts w:ascii="Times New Roman" w:hAnsi="Times New Roman"/>
          <w:sz w:val="32"/>
          <w:szCs w:val="36"/>
        </w:rPr>
        <w:t>绩效目标</w:t>
      </w:r>
    </w:p>
    <w:p w14:paraId="10B259A8" w14:textId="77777777" w:rsidR="00AD1E6B" w:rsidRDefault="00000000">
      <w:pPr>
        <w:spacing w:line="560" w:lineRule="exact"/>
        <w:ind w:firstLineChars="200" w:firstLine="630"/>
        <w:rPr>
          <w:rFonts w:hAnsi="仿宋_GB2312" w:cs="仿宋_GB2312"/>
          <w:szCs w:val="32"/>
        </w:rPr>
      </w:pPr>
      <w:r>
        <w:rPr>
          <w:rFonts w:ascii="Times New Roman" w:hint="eastAsia"/>
          <w:szCs w:val="32"/>
        </w:rPr>
        <w:t>根据《黄石市西塞山区马家嘴小区老旧小区改造工作实施方案》，</w:t>
      </w:r>
      <w:r>
        <w:rPr>
          <w:rFonts w:hAnsi="仿宋_GB2312" w:cs="仿宋_GB2312" w:hint="eastAsia"/>
          <w:szCs w:val="32"/>
        </w:rPr>
        <w:t>黄石市西塞山区老旧小区改造马家</w:t>
      </w:r>
      <w:proofErr w:type="gramStart"/>
      <w:r>
        <w:rPr>
          <w:rFonts w:hAnsi="仿宋_GB2312" w:cs="仿宋_GB2312" w:hint="eastAsia"/>
          <w:szCs w:val="32"/>
        </w:rPr>
        <w:t>嘴小区</w:t>
      </w:r>
      <w:proofErr w:type="gramEnd"/>
      <w:r>
        <w:rPr>
          <w:rFonts w:hAnsi="仿宋_GB2312" w:cs="仿宋_GB2312" w:hint="eastAsia"/>
          <w:szCs w:val="32"/>
        </w:rPr>
        <w:t>改造</w:t>
      </w:r>
      <w:r>
        <w:rPr>
          <w:rFonts w:ascii="Times New Roman" w:hint="eastAsia"/>
          <w:szCs w:val="32"/>
        </w:rPr>
        <w:t>项目预算总投资额</w:t>
      </w:r>
      <w:r>
        <w:rPr>
          <w:rFonts w:ascii="Times New Roman" w:hint="eastAsia"/>
          <w:szCs w:val="32"/>
        </w:rPr>
        <w:t>9926.69</w:t>
      </w:r>
      <w:r>
        <w:rPr>
          <w:rFonts w:ascii="Times New Roman" w:hint="eastAsia"/>
          <w:szCs w:val="32"/>
        </w:rPr>
        <w:t>万元，计划实施期为</w:t>
      </w:r>
      <w:r>
        <w:rPr>
          <w:rFonts w:ascii="Times New Roman" w:hint="eastAsia"/>
          <w:szCs w:val="32"/>
        </w:rPr>
        <w:t>24</w:t>
      </w:r>
      <w:r>
        <w:rPr>
          <w:rFonts w:ascii="Times New Roman" w:hint="eastAsia"/>
          <w:szCs w:val="32"/>
        </w:rPr>
        <w:t>个月，计划在</w:t>
      </w:r>
      <w:r>
        <w:rPr>
          <w:rFonts w:ascii="Times New Roman" w:hint="eastAsia"/>
          <w:szCs w:val="32"/>
        </w:rPr>
        <w:t>2022</w:t>
      </w:r>
      <w:r>
        <w:rPr>
          <w:rFonts w:ascii="Times New Roman" w:hint="eastAsia"/>
          <w:szCs w:val="32"/>
        </w:rPr>
        <w:t>年</w:t>
      </w:r>
      <w:r>
        <w:rPr>
          <w:rFonts w:ascii="Times New Roman" w:hint="eastAsia"/>
          <w:szCs w:val="32"/>
        </w:rPr>
        <w:t>12</w:t>
      </w:r>
      <w:r>
        <w:rPr>
          <w:rFonts w:ascii="Times New Roman" w:hint="eastAsia"/>
          <w:szCs w:val="32"/>
        </w:rPr>
        <w:t>月完成</w:t>
      </w:r>
      <w:r>
        <w:rPr>
          <w:rFonts w:hAnsi="仿宋_GB2312" w:cs="仿宋_GB2312" w:hint="eastAsia"/>
          <w:szCs w:val="32"/>
        </w:rPr>
        <w:t>阶段项目：黄石市西塞山区马家</w:t>
      </w:r>
      <w:proofErr w:type="gramStart"/>
      <w:r>
        <w:rPr>
          <w:rFonts w:hAnsi="仿宋_GB2312" w:cs="仿宋_GB2312" w:hint="eastAsia"/>
          <w:szCs w:val="32"/>
        </w:rPr>
        <w:t>嘴小区</w:t>
      </w:r>
      <w:proofErr w:type="gramEnd"/>
      <w:r>
        <w:rPr>
          <w:rFonts w:hAnsi="仿宋_GB2312" w:cs="仿宋_GB2312" w:hint="eastAsia"/>
          <w:szCs w:val="32"/>
        </w:rPr>
        <w:t>改造项目（桃园村片、</w:t>
      </w:r>
      <w:proofErr w:type="gramStart"/>
      <w:r>
        <w:rPr>
          <w:rFonts w:hAnsi="仿宋_GB2312" w:cs="仿宋_GB2312" w:hint="eastAsia"/>
          <w:szCs w:val="32"/>
        </w:rPr>
        <w:t>工农村</w:t>
      </w:r>
      <w:proofErr w:type="gramEnd"/>
      <w:r>
        <w:rPr>
          <w:rFonts w:hAnsi="仿宋_GB2312" w:cs="仿宋_GB2312" w:hint="eastAsia"/>
          <w:szCs w:val="32"/>
        </w:rPr>
        <w:t>片）（计划投资额985万元），西塞山区马家</w:t>
      </w:r>
      <w:proofErr w:type="gramStart"/>
      <w:r>
        <w:rPr>
          <w:rFonts w:hAnsi="仿宋_GB2312" w:cs="仿宋_GB2312" w:hint="eastAsia"/>
          <w:szCs w:val="32"/>
        </w:rPr>
        <w:t>嘴小区</w:t>
      </w:r>
      <w:proofErr w:type="gramEnd"/>
      <w:r>
        <w:rPr>
          <w:rFonts w:hAnsi="仿宋_GB2312" w:cs="仿宋_GB2312" w:hint="eastAsia"/>
          <w:szCs w:val="32"/>
        </w:rPr>
        <w:lastRenderedPageBreak/>
        <w:t>断头路改造项目（江汀路）（计划投资额316万元），西塞山区马家</w:t>
      </w:r>
      <w:proofErr w:type="gramStart"/>
      <w:r>
        <w:rPr>
          <w:rFonts w:hAnsi="仿宋_GB2312" w:cs="仿宋_GB2312" w:hint="eastAsia"/>
          <w:szCs w:val="32"/>
        </w:rPr>
        <w:t>嘴小区</w:t>
      </w:r>
      <w:proofErr w:type="gramEnd"/>
      <w:r>
        <w:rPr>
          <w:rFonts w:hAnsi="仿宋_GB2312" w:cs="仿宋_GB2312" w:hint="eastAsia"/>
          <w:szCs w:val="32"/>
        </w:rPr>
        <w:t>断头路改造项目（胜利路）（计划投资额150万元）。</w:t>
      </w:r>
    </w:p>
    <w:p w14:paraId="252642FF" w14:textId="77777777" w:rsidR="00AD1E6B" w:rsidRDefault="00000000">
      <w:pPr>
        <w:spacing w:line="560" w:lineRule="exact"/>
        <w:ind w:firstLineChars="200" w:firstLine="630"/>
        <w:rPr>
          <w:rFonts w:ascii="Times New Roman"/>
          <w:szCs w:val="32"/>
        </w:rPr>
      </w:pPr>
      <w:r>
        <w:rPr>
          <w:rFonts w:ascii="Times New Roman" w:hint="eastAsia"/>
          <w:szCs w:val="32"/>
        </w:rPr>
        <w:t>根据《黄石市西塞山区王家湾小区老旧小区改造工作实施方案》，黄石市西塞山区王家湾老旧小区改造项目预算总投资</w:t>
      </w:r>
      <w:r>
        <w:rPr>
          <w:rFonts w:ascii="Times New Roman" w:hint="eastAsia"/>
          <w:szCs w:val="32"/>
        </w:rPr>
        <w:t>7180.87</w:t>
      </w:r>
      <w:r>
        <w:rPr>
          <w:rFonts w:ascii="Times New Roman" w:hint="eastAsia"/>
          <w:szCs w:val="32"/>
        </w:rPr>
        <w:t>万元，计划实施期为</w:t>
      </w:r>
      <w:r>
        <w:rPr>
          <w:rFonts w:ascii="Times New Roman" w:hint="eastAsia"/>
          <w:szCs w:val="32"/>
        </w:rPr>
        <w:t>24</w:t>
      </w:r>
      <w:r>
        <w:rPr>
          <w:rFonts w:ascii="Times New Roman" w:hint="eastAsia"/>
          <w:szCs w:val="32"/>
        </w:rPr>
        <w:t>个月，计划在</w:t>
      </w:r>
      <w:r>
        <w:rPr>
          <w:rFonts w:ascii="Times New Roman" w:hint="eastAsia"/>
          <w:szCs w:val="32"/>
        </w:rPr>
        <w:t>2022</w:t>
      </w:r>
      <w:r>
        <w:rPr>
          <w:rFonts w:ascii="Times New Roman" w:hint="eastAsia"/>
          <w:szCs w:val="32"/>
        </w:rPr>
        <w:t>年</w:t>
      </w:r>
      <w:r>
        <w:rPr>
          <w:rFonts w:ascii="Times New Roman" w:hint="eastAsia"/>
          <w:szCs w:val="32"/>
        </w:rPr>
        <w:t>12</w:t>
      </w:r>
      <w:r>
        <w:rPr>
          <w:rFonts w:ascii="Times New Roman" w:hint="eastAsia"/>
          <w:szCs w:val="32"/>
        </w:rPr>
        <w:t>月完成阶段项目：黄石市西塞山区王家湾老旧小区改造项目（一期）（计划投资额</w:t>
      </w:r>
      <w:r>
        <w:rPr>
          <w:rFonts w:ascii="Times New Roman" w:hint="eastAsia"/>
          <w:szCs w:val="32"/>
        </w:rPr>
        <w:t>969</w:t>
      </w:r>
      <w:r>
        <w:rPr>
          <w:rFonts w:ascii="Times New Roman" w:hint="eastAsia"/>
          <w:szCs w:val="32"/>
        </w:rPr>
        <w:t>万元），黄石市西塞山区王家湾老旧小区改造项目（二期）（计划投资额</w:t>
      </w:r>
      <w:r>
        <w:rPr>
          <w:rFonts w:ascii="Times New Roman" w:hint="eastAsia"/>
          <w:szCs w:val="32"/>
        </w:rPr>
        <w:t>1052</w:t>
      </w:r>
      <w:r>
        <w:rPr>
          <w:rFonts w:ascii="Times New Roman" w:hint="eastAsia"/>
          <w:szCs w:val="32"/>
        </w:rPr>
        <w:t>万元），西塞山区老旧小区改造排水管网及污水提质增效项目（联合村片）（计划投资额</w:t>
      </w:r>
      <w:r>
        <w:rPr>
          <w:rFonts w:ascii="Times New Roman" w:hint="eastAsia"/>
          <w:szCs w:val="32"/>
        </w:rPr>
        <w:t>453</w:t>
      </w:r>
      <w:r>
        <w:rPr>
          <w:rFonts w:ascii="Times New Roman" w:hint="eastAsia"/>
          <w:szCs w:val="32"/>
        </w:rPr>
        <w:t>万元）。</w:t>
      </w:r>
    </w:p>
    <w:p w14:paraId="47E4F69F" w14:textId="77777777" w:rsidR="00AD1E6B" w:rsidRDefault="00000000">
      <w:pPr>
        <w:spacing w:line="560" w:lineRule="exact"/>
        <w:ind w:firstLineChars="200" w:firstLine="630"/>
        <w:rPr>
          <w:rFonts w:ascii="Times New Roman"/>
          <w:szCs w:val="32"/>
        </w:rPr>
      </w:pPr>
      <w:r>
        <w:rPr>
          <w:rFonts w:ascii="Times New Roman" w:hint="eastAsia"/>
          <w:szCs w:val="32"/>
        </w:rPr>
        <w:t>根据《黄石市西塞山区叶家塘小区老旧小区改造工作实施方案》，黄石市西塞山区叶家塘老旧小区改造项目预算总投资</w:t>
      </w:r>
      <w:r>
        <w:rPr>
          <w:rFonts w:ascii="Times New Roman" w:hint="eastAsia"/>
          <w:szCs w:val="32"/>
        </w:rPr>
        <w:t>7920.26</w:t>
      </w:r>
      <w:r>
        <w:rPr>
          <w:rFonts w:ascii="Times New Roman" w:hint="eastAsia"/>
          <w:szCs w:val="32"/>
        </w:rPr>
        <w:t>万元，计划实施期为</w:t>
      </w:r>
      <w:r>
        <w:rPr>
          <w:rFonts w:ascii="Times New Roman" w:hint="eastAsia"/>
          <w:szCs w:val="32"/>
        </w:rPr>
        <w:t>24</w:t>
      </w:r>
      <w:r>
        <w:rPr>
          <w:rFonts w:ascii="Times New Roman" w:hint="eastAsia"/>
          <w:szCs w:val="32"/>
        </w:rPr>
        <w:t>个月，计划在</w:t>
      </w:r>
      <w:r>
        <w:rPr>
          <w:rFonts w:ascii="Times New Roman" w:hint="eastAsia"/>
          <w:szCs w:val="32"/>
        </w:rPr>
        <w:t>2022</w:t>
      </w:r>
      <w:r>
        <w:rPr>
          <w:rFonts w:ascii="Times New Roman" w:hint="eastAsia"/>
          <w:szCs w:val="32"/>
        </w:rPr>
        <w:t>年</w:t>
      </w:r>
      <w:r>
        <w:rPr>
          <w:rFonts w:ascii="Times New Roman" w:hint="eastAsia"/>
          <w:szCs w:val="32"/>
        </w:rPr>
        <w:t>12</w:t>
      </w:r>
      <w:r>
        <w:rPr>
          <w:rFonts w:ascii="Times New Roman" w:hint="eastAsia"/>
          <w:szCs w:val="32"/>
        </w:rPr>
        <w:t>月完成阶段项目：黄石市西塞山区叶家塘老旧小区改造项目（叶家塘片）（计划投资额</w:t>
      </w:r>
      <w:r>
        <w:rPr>
          <w:rFonts w:ascii="Times New Roman" w:hint="eastAsia"/>
          <w:szCs w:val="32"/>
        </w:rPr>
        <w:t>1093</w:t>
      </w:r>
      <w:r>
        <w:rPr>
          <w:rFonts w:ascii="Times New Roman" w:hint="eastAsia"/>
          <w:szCs w:val="32"/>
        </w:rPr>
        <w:t>万元），黄石市西塞山区叶家塘老旧小区改造项目（</w:t>
      </w:r>
      <w:proofErr w:type="gramStart"/>
      <w:r>
        <w:rPr>
          <w:rFonts w:ascii="Times New Roman" w:hint="eastAsia"/>
          <w:szCs w:val="32"/>
        </w:rPr>
        <w:t>桐厂片</w:t>
      </w:r>
      <w:proofErr w:type="gramEnd"/>
      <w:r>
        <w:rPr>
          <w:rFonts w:ascii="Times New Roman" w:hint="eastAsia"/>
          <w:szCs w:val="32"/>
        </w:rPr>
        <w:t>）（计划投资额</w:t>
      </w:r>
      <w:r>
        <w:rPr>
          <w:rFonts w:ascii="Times New Roman" w:hint="eastAsia"/>
          <w:szCs w:val="32"/>
        </w:rPr>
        <w:t>554</w:t>
      </w:r>
      <w:r>
        <w:rPr>
          <w:rFonts w:ascii="Times New Roman" w:hint="eastAsia"/>
          <w:szCs w:val="32"/>
        </w:rPr>
        <w:t>万元）。</w:t>
      </w:r>
    </w:p>
    <w:p w14:paraId="35D5FE44" w14:textId="77777777" w:rsidR="00AD1E6B" w:rsidRDefault="00000000">
      <w:pPr>
        <w:pStyle w:val="3"/>
        <w:spacing w:line="560" w:lineRule="exact"/>
        <w:ind w:firstLine="633"/>
        <w:rPr>
          <w:rFonts w:ascii="Times New Roman" w:eastAsia="楷体" w:hAnsi="Times New Roman"/>
          <w:sz w:val="32"/>
          <w:szCs w:val="36"/>
        </w:rPr>
      </w:pPr>
      <w:bookmarkStart w:id="6" w:name="_Toc40281674"/>
      <w:bookmarkStart w:id="7" w:name="_Toc40281677"/>
      <w:r>
        <w:rPr>
          <w:rFonts w:ascii="Times New Roman" w:eastAsia="楷体" w:hAnsi="Times New Roman"/>
          <w:sz w:val="32"/>
          <w:szCs w:val="36"/>
        </w:rPr>
        <w:t>（二）绩效评价工作开展情况</w:t>
      </w:r>
      <w:bookmarkEnd w:id="6"/>
    </w:p>
    <w:p w14:paraId="6D883BA2" w14:textId="77777777" w:rsidR="00AD1E6B" w:rsidRDefault="00000000">
      <w:pPr>
        <w:pStyle w:val="3"/>
        <w:spacing w:line="560" w:lineRule="exact"/>
        <w:ind w:firstLine="633"/>
        <w:rPr>
          <w:rFonts w:ascii="Times New Roman" w:eastAsia="楷体" w:hAnsi="Times New Roman"/>
          <w:b w:val="0"/>
          <w:bCs w:val="0"/>
          <w:sz w:val="32"/>
          <w:szCs w:val="36"/>
        </w:rPr>
      </w:pPr>
      <w:r>
        <w:rPr>
          <w:rFonts w:ascii="Times New Roman" w:hAnsi="Times New Roman"/>
          <w:sz w:val="32"/>
          <w:szCs w:val="36"/>
        </w:rPr>
        <w:t>1</w:t>
      </w:r>
      <w:r>
        <w:rPr>
          <w:rFonts w:ascii="Times New Roman" w:hAnsi="Times New Roman"/>
          <w:sz w:val="32"/>
          <w:szCs w:val="36"/>
        </w:rPr>
        <w:t>、评价目的、对象和范围</w:t>
      </w:r>
    </w:p>
    <w:p w14:paraId="1E64BA41" w14:textId="77777777" w:rsidR="00AD1E6B" w:rsidRDefault="00000000">
      <w:pPr>
        <w:spacing w:line="560" w:lineRule="exact"/>
        <w:ind w:firstLineChars="200" w:firstLine="630"/>
        <w:rPr>
          <w:rFonts w:ascii="Times New Roman"/>
        </w:rPr>
      </w:pPr>
      <w:r>
        <w:rPr>
          <w:rFonts w:ascii="Times New Roman"/>
          <w:szCs w:val="32"/>
        </w:rPr>
        <w:t>为全面了解</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项目专项资金的使用情况、项目实施情况以及取得的综合绩效，根据</w:t>
      </w:r>
      <w:r>
        <w:rPr>
          <w:rFonts w:ascii="Times New Roman"/>
        </w:rPr>
        <w:t>财政部《关于全面实施预算绩效管理的意见》（中发〔</w:t>
      </w:r>
      <w:r>
        <w:rPr>
          <w:rFonts w:ascii="Times New Roman"/>
        </w:rPr>
        <w:t>2018</w:t>
      </w:r>
      <w:r>
        <w:rPr>
          <w:rFonts w:ascii="Times New Roman"/>
        </w:rPr>
        <w:t>〕</w:t>
      </w:r>
      <w:r>
        <w:rPr>
          <w:rFonts w:ascii="Times New Roman"/>
        </w:rPr>
        <w:t>34</w:t>
      </w:r>
      <w:r>
        <w:rPr>
          <w:rFonts w:ascii="Times New Roman"/>
        </w:rPr>
        <w:t>号文件）、《项目支出绩效评价管理办法》（财预〔</w:t>
      </w:r>
      <w:r>
        <w:rPr>
          <w:rFonts w:ascii="Times New Roman"/>
        </w:rPr>
        <w:t>2020</w:t>
      </w:r>
      <w:r>
        <w:rPr>
          <w:rFonts w:ascii="Times New Roman"/>
        </w:rPr>
        <w:t>〕</w:t>
      </w:r>
      <w:r>
        <w:rPr>
          <w:rFonts w:ascii="Times New Roman"/>
        </w:rPr>
        <w:t>10</w:t>
      </w:r>
      <w:r>
        <w:rPr>
          <w:rFonts w:ascii="Times New Roman"/>
        </w:rPr>
        <w:t>号）、《湖北省财政厅关于印发全面实施预算绩效管理系列制度</w:t>
      </w:r>
      <w:r>
        <w:rPr>
          <w:rFonts w:ascii="Times New Roman"/>
        </w:rPr>
        <w:lastRenderedPageBreak/>
        <w:t>的通知》（鄂</w:t>
      </w:r>
      <w:proofErr w:type="gramStart"/>
      <w:r>
        <w:rPr>
          <w:rFonts w:ascii="Times New Roman"/>
        </w:rPr>
        <w:t>财绩发</w:t>
      </w:r>
      <w:proofErr w:type="gramEnd"/>
      <w:r>
        <w:rPr>
          <w:rFonts w:ascii="Times New Roman"/>
        </w:rPr>
        <w:t>〔</w:t>
      </w:r>
      <w:r>
        <w:rPr>
          <w:rFonts w:ascii="Times New Roman"/>
        </w:rPr>
        <w:t>2020</w:t>
      </w:r>
      <w:r>
        <w:rPr>
          <w:rFonts w:ascii="Times New Roman"/>
        </w:rPr>
        <w:t>〕</w:t>
      </w:r>
      <w:r>
        <w:rPr>
          <w:rFonts w:ascii="Times New Roman"/>
        </w:rPr>
        <w:t>3</w:t>
      </w:r>
      <w:r>
        <w:rPr>
          <w:rFonts w:ascii="Times New Roman"/>
        </w:rPr>
        <w:t>号）等文件的相关要求，结合评价项目的情况和特点，运用科学、规范的绩效评价方法，客观、公正的对</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项目资金</w:t>
      </w:r>
      <w:r>
        <w:rPr>
          <w:rFonts w:ascii="Times New Roman"/>
        </w:rPr>
        <w:t>的分配、管理、使用、产出及效益等进行整体综合性评价。通过绩效评价，发现项目管理、资金管理存在的问题，并提出相应的项目</w:t>
      </w:r>
      <w:r>
        <w:rPr>
          <w:rFonts w:ascii="Times New Roman" w:hint="eastAsia"/>
        </w:rPr>
        <w:t>及</w:t>
      </w:r>
      <w:r>
        <w:rPr>
          <w:rFonts w:ascii="Times New Roman"/>
        </w:rPr>
        <w:t>资金管理建议，提高财政资金使用效益。</w:t>
      </w:r>
    </w:p>
    <w:p w14:paraId="194A0198" w14:textId="77777777" w:rsidR="00AD1E6B" w:rsidRDefault="00000000">
      <w:pPr>
        <w:spacing w:line="560" w:lineRule="exact"/>
        <w:ind w:firstLineChars="200" w:firstLine="630"/>
        <w:rPr>
          <w:rFonts w:ascii="Times New Roman"/>
        </w:rPr>
      </w:pPr>
      <w:r>
        <w:rPr>
          <w:rFonts w:ascii="Times New Roman"/>
        </w:rPr>
        <w:t>本次评价</w:t>
      </w:r>
      <w:r>
        <w:rPr>
          <w:rFonts w:ascii="Times New Roman" w:hint="eastAsia"/>
        </w:rPr>
        <w:t>对象和</w:t>
      </w:r>
      <w:r>
        <w:rPr>
          <w:rFonts w:ascii="Times New Roman"/>
        </w:rPr>
        <w:t>范围包括</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w:t>
      </w:r>
      <w:r>
        <w:rPr>
          <w:rFonts w:ascii="Times New Roman" w:hint="eastAsia"/>
          <w:szCs w:val="32"/>
        </w:rPr>
        <w:t>（马家嘴小区、王家湾小区、叶家塘小区）</w:t>
      </w:r>
      <w:r>
        <w:rPr>
          <w:rFonts w:ascii="Times New Roman"/>
          <w:szCs w:val="32"/>
        </w:rPr>
        <w:t>财政专项资金</w:t>
      </w:r>
      <w:r>
        <w:rPr>
          <w:rFonts w:ascii="Times New Roman" w:hint="eastAsia"/>
          <w:szCs w:val="32"/>
        </w:rPr>
        <w:t>的</w:t>
      </w:r>
      <w:r>
        <w:rPr>
          <w:rFonts w:ascii="Times New Roman"/>
        </w:rPr>
        <w:t>决策、过程、产出、效益情况。</w:t>
      </w:r>
    </w:p>
    <w:p w14:paraId="472BDD9D" w14:textId="77777777" w:rsidR="00AD1E6B" w:rsidRDefault="00000000">
      <w:pPr>
        <w:pStyle w:val="3"/>
        <w:spacing w:line="560" w:lineRule="exact"/>
        <w:ind w:firstLine="633"/>
        <w:rPr>
          <w:rFonts w:ascii="Times New Roman" w:hAnsi="Times New Roman"/>
          <w:b w:val="0"/>
          <w:bCs w:val="0"/>
          <w:sz w:val="32"/>
          <w:szCs w:val="36"/>
        </w:rPr>
      </w:pPr>
      <w:bookmarkStart w:id="8" w:name="_Hlk54186767"/>
      <w:r>
        <w:rPr>
          <w:rFonts w:ascii="Times New Roman" w:hAnsi="Times New Roman"/>
          <w:sz w:val="32"/>
          <w:szCs w:val="36"/>
        </w:rPr>
        <w:t>2</w:t>
      </w:r>
      <w:r>
        <w:rPr>
          <w:rFonts w:ascii="Times New Roman" w:hAnsi="Times New Roman"/>
          <w:sz w:val="32"/>
          <w:szCs w:val="36"/>
        </w:rPr>
        <w:t>、评价</w:t>
      </w:r>
      <w:r>
        <w:rPr>
          <w:rFonts w:ascii="Times New Roman" w:hAnsi="Times New Roman" w:hint="eastAsia"/>
          <w:sz w:val="32"/>
          <w:szCs w:val="36"/>
        </w:rPr>
        <w:t>原则、</w:t>
      </w:r>
      <w:r>
        <w:rPr>
          <w:rFonts w:ascii="Times New Roman" w:hAnsi="Times New Roman"/>
          <w:sz w:val="32"/>
          <w:szCs w:val="36"/>
        </w:rPr>
        <w:t>方法</w:t>
      </w:r>
      <w:r>
        <w:rPr>
          <w:rFonts w:ascii="Times New Roman" w:hAnsi="Times New Roman" w:hint="eastAsia"/>
          <w:sz w:val="32"/>
          <w:szCs w:val="36"/>
        </w:rPr>
        <w:t>和依据</w:t>
      </w:r>
    </w:p>
    <w:bookmarkEnd w:id="8"/>
    <w:p w14:paraId="78E1AF1E" w14:textId="77777777" w:rsidR="00AD1E6B" w:rsidRDefault="00000000">
      <w:pPr>
        <w:spacing w:line="560" w:lineRule="exact"/>
        <w:ind w:firstLineChars="200" w:firstLine="630"/>
        <w:rPr>
          <w:rFonts w:ascii="Times New Roman"/>
        </w:rPr>
      </w:pPr>
      <w:r>
        <w:rPr>
          <w:rFonts w:ascii="Times New Roman"/>
        </w:rPr>
        <w:t>（</w:t>
      </w:r>
      <w:r>
        <w:rPr>
          <w:rFonts w:ascii="Times New Roman"/>
        </w:rPr>
        <w:t>1</w:t>
      </w:r>
      <w:r>
        <w:rPr>
          <w:rFonts w:ascii="Times New Roman"/>
        </w:rPr>
        <w:t>）</w:t>
      </w:r>
      <w:r>
        <w:rPr>
          <w:rFonts w:ascii="Times New Roman" w:hint="eastAsia"/>
        </w:rPr>
        <w:t>评价原则</w:t>
      </w:r>
    </w:p>
    <w:p w14:paraId="0507FEFF" w14:textId="77777777" w:rsidR="00AD1E6B" w:rsidRDefault="00000000">
      <w:pPr>
        <w:spacing w:line="560" w:lineRule="exact"/>
        <w:ind w:firstLineChars="200" w:firstLine="630"/>
        <w:rPr>
          <w:rFonts w:ascii="仿宋" w:eastAsia="仿宋" w:hAnsi="仿宋" w:cs="仿宋"/>
          <w:szCs w:val="32"/>
        </w:rPr>
      </w:pPr>
      <w:r>
        <w:rPr>
          <w:rFonts w:ascii="仿宋" w:eastAsia="仿宋" w:hAnsi="仿宋" w:cs="仿宋" w:hint="eastAsia"/>
          <w:szCs w:val="32"/>
        </w:rPr>
        <w:t>本次绩效评价遵循以下原则：</w:t>
      </w:r>
    </w:p>
    <w:p w14:paraId="1ECE4219" w14:textId="77777777" w:rsidR="00AD1E6B" w:rsidRDefault="00000000">
      <w:pPr>
        <w:tabs>
          <w:tab w:val="left" w:pos="940"/>
        </w:tabs>
        <w:spacing w:line="560" w:lineRule="exact"/>
        <w:ind w:firstLineChars="203" w:firstLine="639"/>
        <w:rPr>
          <w:rFonts w:ascii="仿宋" w:eastAsia="仿宋" w:hAnsi="仿宋" w:cs="仿宋"/>
          <w:szCs w:val="32"/>
        </w:rPr>
      </w:pPr>
      <w:r>
        <w:rPr>
          <w:rFonts w:ascii="微软雅黑" w:eastAsia="微软雅黑" w:hAnsi="微软雅黑" w:cs="微软雅黑" w:hint="eastAsia"/>
          <w:szCs w:val="32"/>
        </w:rPr>
        <w:t>①</w:t>
      </w:r>
      <w:r>
        <w:rPr>
          <w:rFonts w:ascii="仿宋" w:eastAsia="仿宋" w:hAnsi="仿宋" w:cs="仿宋" w:hint="eastAsia"/>
          <w:szCs w:val="32"/>
        </w:rPr>
        <w:t>科学规范原则。本次绩效评价将严格执行规定的程序，按照科学可行的要求，采用定量与定性分析相结合的方法，对项目进行综合绩效评价。同时，在产出、效果等方面，将采用量化程度较高的明细指标，以取得量化数据为基础进行评分，从而降低评价人员的主观影响。</w:t>
      </w:r>
    </w:p>
    <w:p w14:paraId="69CA7B2B" w14:textId="77777777" w:rsidR="00AD1E6B" w:rsidRDefault="00000000">
      <w:pPr>
        <w:tabs>
          <w:tab w:val="left" w:pos="940"/>
        </w:tabs>
        <w:spacing w:line="560" w:lineRule="exact"/>
        <w:ind w:firstLineChars="203" w:firstLine="639"/>
        <w:rPr>
          <w:rFonts w:ascii="仿宋" w:eastAsia="仿宋" w:hAnsi="仿宋" w:cs="仿宋"/>
          <w:szCs w:val="32"/>
        </w:rPr>
      </w:pPr>
      <w:r>
        <w:rPr>
          <w:rFonts w:ascii="微软雅黑" w:eastAsia="微软雅黑" w:hAnsi="微软雅黑" w:cs="微软雅黑" w:hint="eastAsia"/>
          <w:szCs w:val="32"/>
        </w:rPr>
        <w:t>②</w:t>
      </w:r>
      <w:r>
        <w:rPr>
          <w:rFonts w:ascii="仿宋" w:eastAsia="仿宋" w:hAnsi="仿宋" w:cs="仿宋" w:hint="eastAsia"/>
          <w:szCs w:val="32"/>
        </w:rPr>
        <w:t>公正公开原则。绩效评价符合真实、客观、公正的要求，依法公开并接受监督。</w:t>
      </w:r>
    </w:p>
    <w:p w14:paraId="17E40268" w14:textId="77777777" w:rsidR="00AD1E6B" w:rsidRDefault="00000000">
      <w:pPr>
        <w:tabs>
          <w:tab w:val="left" w:pos="940"/>
        </w:tabs>
        <w:spacing w:line="560" w:lineRule="exact"/>
        <w:ind w:firstLineChars="203" w:firstLine="639"/>
        <w:rPr>
          <w:rFonts w:ascii="仿宋" w:eastAsia="仿宋" w:hAnsi="仿宋" w:cs="仿宋"/>
          <w:szCs w:val="32"/>
        </w:rPr>
      </w:pPr>
      <w:r>
        <w:rPr>
          <w:rFonts w:ascii="微软雅黑" w:eastAsia="微软雅黑" w:hAnsi="微软雅黑" w:cs="微软雅黑" w:hint="eastAsia"/>
          <w:szCs w:val="32"/>
        </w:rPr>
        <w:t>③</w:t>
      </w:r>
      <w:r>
        <w:rPr>
          <w:rFonts w:ascii="仿宋" w:eastAsia="仿宋" w:hAnsi="仿宋" w:cs="仿宋" w:hint="eastAsia"/>
          <w:szCs w:val="32"/>
        </w:rPr>
        <w:t>突出重点原则。本次绩效评价多角度、全方位把握，综合采用各种方法予以分析研究，全面反映被评价项目的绩效。同时，注重项目实施过程的特殊性，筛选出最重要和关键的绩效因素，</w:t>
      </w:r>
      <w:r>
        <w:rPr>
          <w:rFonts w:ascii="仿宋" w:eastAsia="仿宋" w:hAnsi="仿宋" w:cs="仿宋" w:hint="eastAsia"/>
          <w:szCs w:val="32"/>
        </w:rPr>
        <w:lastRenderedPageBreak/>
        <w:t>突出项目特点。</w:t>
      </w:r>
    </w:p>
    <w:p w14:paraId="213D04D5" w14:textId="77777777" w:rsidR="00AD1E6B" w:rsidRDefault="00000000">
      <w:pPr>
        <w:tabs>
          <w:tab w:val="left" w:pos="940"/>
        </w:tabs>
        <w:spacing w:line="560" w:lineRule="exact"/>
        <w:ind w:firstLineChars="203" w:firstLine="639"/>
        <w:rPr>
          <w:rFonts w:ascii="仿宋" w:eastAsia="仿宋" w:hAnsi="仿宋" w:cs="仿宋"/>
          <w:szCs w:val="32"/>
        </w:rPr>
      </w:pPr>
      <w:r>
        <w:rPr>
          <w:rFonts w:ascii="微软雅黑" w:eastAsia="微软雅黑" w:hAnsi="微软雅黑" w:cs="微软雅黑" w:hint="eastAsia"/>
          <w:szCs w:val="32"/>
        </w:rPr>
        <w:t>④</w:t>
      </w:r>
      <w:r>
        <w:rPr>
          <w:rFonts w:ascii="仿宋" w:eastAsia="仿宋" w:hAnsi="仿宋" w:cs="仿宋" w:hint="eastAsia"/>
          <w:szCs w:val="32"/>
        </w:rPr>
        <w:t>绩效相关原则。本次绩效评价针对产出和效益绩效进行，使用的均为能够恰当反映项目目标实现程度的绩效指标。</w:t>
      </w:r>
    </w:p>
    <w:p w14:paraId="3CEF29EF"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2</w:t>
      </w:r>
      <w:r>
        <w:rPr>
          <w:rFonts w:ascii="Times New Roman" w:hint="eastAsia"/>
        </w:rPr>
        <w:t>）</w:t>
      </w:r>
      <w:r>
        <w:rPr>
          <w:rFonts w:ascii="Times New Roman"/>
        </w:rPr>
        <w:t>评价方法</w:t>
      </w:r>
    </w:p>
    <w:p w14:paraId="3E288566" w14:textId="77777777" w:rsidR="00AD1E6B" w:rsidRDefault="00000000">
      <w:pPr>
        <w:spacing w:line="560" w:lineRule="exact"/>
        <w:ind w:firstLineChars="200" w:firstLine="630"/>
        <w:rPr>
          <w:rFonts w:ascii="仿宋" w:eastAsia="仿宋" w:hAnsi="仿宋" w:cs="楷体"/>
          <w:bCs/>
          <w:color w:val="000000"/>
          <w:kern w:val="0"/>
          <w:szCs w:val="32"/>
          <w:lang w:bidi="ar"/>
        </w:rPr>
      </w:pPr>
      <w:r>
        <w:rPr>
          <w:rFonts w:ascii="仿宋" w:eastAsia="仿宋" w:hAnsi="仿宋" w:cs="楷体" w:hint="eastAsia"/>
          <w:bCs/>
          <w:color w:val="000000"/>
          <w:kern w:val="0"/>
          <w:szCs w:val="32"/>
          <w:lang w:bidi="ar"/>
        </w:rPr>
        <w:t>本次绩效评价采用目标比较法、公众评价法、实地调研法、定性与定量相结合的方法进行。</w:t>
      </w:r>
    </w:p>
    <w:p w14:paraId="33927026" w14:textId="77777777" w:rsidR="00AD1E6B" w:rsidRDefault="00000000">
      <w:pPr>
        <w:tabs>
          <w:tab w:val="left" w:pos="940"/>
        </w:tabs>
        <w:spacing w:line="560" w:lineRule="exact"/>
        <w:ind w:left="12" w:firstLineChars="196" w:firstLine="617"/>
        <w:rPr>
          <w:rFonts w:ascii="仿宋" w:eastAsia="仿宋" w:hAnsi="仿宋" w:cs="楷体"/>
          <w:bCs/>
          <w:color w:val="000000"/>
          <w:kern w:val="0"/>
          <w:szCs w:val="32"/>
          <w:lang w:bidi="ar"/>
        </w:rPr>
      </w:pPr>
      <w:r>
        <w:rPr>
          <w:rFonts w:ascii="微软雅黑" w:eastAsia="微软雅黑" w:hAnsi="微软雅黑" w:cs="微软雅黑" w:hint="eastAsia"/>
          <w:szCs w:val="32"/>
        </w:rPr>
        <w:t>①</w:t>
      </w:r>
      <w:r>
        <w:rPr>
          <w:rFonts w:ascii="仿宋" w:eastAsia="仿宋" w:hAnsi="仿宋" w:cs="楷体" w:hint="eastAsia"/>
          <w:bCs/>
          <w:color w:val="000000"/>
          <w:kern w:val="0"/>
          <w:szCs w:val="32"/>
          <w:lang w:bidi="ar"/>
        </w:rPr>
        <w:t>目标比较法。通过对项目实际产出与预定目标的比较，评价绩效状况。</w:t>
      </w:r>
    </w:p>
    <w:p w14:paraId="13E53055" w14:textId="77777777" w:rsidR="00AD1E6B" w:rsidRDefault="00000000">
      <w:pPr>
        <w:tabs>
          <w:tab w:val="left" w:pos="940"/>
        </w:tabs>
        <w:spacing w:line="560" w:lineRule="exact"/>
        <w:ind w:left="12" w:firstLineChars="196" w:firstLine="617"/>
        <w:rPr>
          <w:rFonts w:ascii="仿宋" w:eastAsia="仿宋" w:hAnsi="仿宋" w:cs="楷体"/>
          <w:bCs/>
          <w:color w:val="000000"/>
          <w:kern w:val="0"/>
          <w:szCs w:val="32"/>
          <w:lang w:bidi="ar"/>
        </w:rPr>
      </w:pPr>
      <w:r>
        <w:rPr>
          <w:rFonts w:ascii="微软雅黑" w:eastAsia="微软雅黑" w:hAnsi="微软雅黑" w:cs="微软雅黑" w:hint="eastAsia"/>
          <w:szCs w:val="32"/>
        </w:rPr>
        <w:t>②</w:t>
      </w:r>
      <w:r>
        <w:rPr>
          <w:rFonts w:ascii="仿宋" w:eastAsia="仿宋" w:hAnsi="仿宋" w:cs="楷体" w:hint="eastAsia"/>
          <w:bCs/>
          <w:color w:val="000000"/>
          <w:kern w:val="0"/>
          <w:szCs w:val="32"/>
          <w:lang w:bidi="ar"/>
        </w:rPr>
        <w:t>公众评价法。通过设计调查问卷，由相关受益人群填写，最后汇总分析各方反馈情况并进行评价。</w:t>
      </w:r>
    </w:p>
    <w:p w14:paraId="5A7BEE24" w14:textId="77777777" w:rsidR="00AD1E6B" w:rsidRDefault="00000000">
      <w:pPr>
        <w:tabs>
          <w:tab w:val="left" w:pos="940"/>
        </w:tabs>
        <w:spacing w:line="560" w:lineRule="exact"/>
        <w:ind w:left="12" w:firstLineChars="196" w:firstLine="617"/>
        <w:rPr>
          <w:rFonts w:ascii="仿宋" w:eastAsia="仿宋" w:hAnsi="仿宋" w:cs="楷体"/>
          <w:bCs/>
          <w:color w:val="000000"/>
          <w:kern w:val="0"/>
          <w:szCs w:val="32"/>
          <w:lang w:bidi="ar"/>
        </w:rPr>
      </w:pPr>
      <w:r>
        <w:rPr>
          <w:rFonts w:ascii="微软雅黑" w:eastAsia="微软雅黑" w:hAnsi="微软雅黑" w:cs="微软雅黑" w:hint="eastAsia"/>
          <w:szCs w:val="32"/>
        </w:rPr>
        <w:t>③</w:t>
      </w:r>
      <w:r>
        <w:rPr>
          <w:rFonts w:ascii="仿宋" w:eastAsia="仿宋" w:hAnsi="仿宋" w:cs="楷体" w:hint="eastAsia"/>
          <w:bCs/>
          <w:color w:val="000000"/>
          <w:kern w:val="0"/>
          <w:szCs w:val="32"/>
          <w:lang w:bidi="ar"/>
        </w:rPr>
        <w:t>实地调研法。绩效评价工作组进行现场调研，实地查看项目实施后的实际情况，搜集第一手资料，核实项目实施、产出和效益情况。</w:t>
      </w:r>
    </w:p>
    <w:p w14:paraId="5F6BBCEF" w14:textId="77777777" w:rsidR="00AD1E6B" w:rsidRDefault="00000000">
      <w:pPr>
        <w:tabs>
          <w:tab w:val="left" w:pos="940"/>
        </w:tabs>
        <w:spacing w:line="560" w:lineRule="exact"/>
        <w:ind w:left="12" w:firstLineChars="196" w:firstLine="617"/>
        <w:rPr>
          <w:rFonts w:ascii="仿宋" w:eastAsia="仿宋" w:hAnsi="仿宋" w:cs="楷体"/>
          <w:bCs/>
          <w:color w:val="000000"/>
          <w:kern w:val="0"/>
          <w:szCs w:val="32"/>
          <w:lang w:bidi="ar"/>
        </w:rPr>
      </w:pPr>
      <w:r>
        <w:rPr>
          <w:rFonts w:ascii="微软雅黑" w:eastAsia="微软雅黑" w:hAnsi="微软雅黑" w:cs="微软雅黑" w:hint="eastAsia"/>
          <w:szCs w:val="32"/>
        </w:rPr>
        <w:t>④</w:t>
      </w:r>
      <w:r>
        <w:rPr>
          <w:rFonts w:ascii="仿宋" w:eastAsia="仿宋" w:hAnsi="仿宋" w:cs="楷体" w:hint="eastAsia"/>
          <w:bCs/>
          <w:color w:val="000000"/>
          <w:kern w:val="0"/>
          <w:szCs w:val="32"/>
          <w:lang w:bidi="ar"/>
        </w:rPr>
        <w:t>定性和定量相结合的方法。评价指标尽可能采用定量指标，不得不使用的定性指标也需要进行适度量化处理，避免过于笼统、无说服力的问题。</w:t>
      </w:r>
    </w:p>
    <w:p w14:paraId="433BFF35"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3</w:t>
      </w:r>
      <w:r>
        <w:rPr>
          <w:rFonts w:ascii="Times New Roman" w:hint="eastAsia"/>
        </w:rPr>
        <w:t>）</w:t>
      </w:r>
      <w:r>
        <w:rPr>
          <w:rFonts w:ascii="Times New Roman"/>
        </w:rPr>
        <w:t>评价</w:t>
      </w:r>
      <w:r>
        <w:rPr>
          <w:rFonts w:ascii="Times New Roman" w:hint="eastAsia"/>
        </w:rPr>
        <w:t>依据</w:t>
      </w:r>
    </w:p>
    <w:p w14:paraId="6FBA5AAF"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仿宋" w:eastAsia="仿宋" w:hAnsi="仿宋" w:cs="楷体" w:hint="eastAsia"/>
          <w:bCs/>
          <w:color w:val="000000"/>
          <w:kern w:val="0"/>
          <w:szCs w:val="32"/>
          <w:lang w:bidi="ar"/>
        </w:rPr>
        <w:t>a</w:t>
      </w:r>
      <w:r>
        <w:rPr>
          <w:rFonts w:ascii="仿宋" w:eastAsia="仿宋" w:hAnsi="仿宋" w:cs="楷体"/>
          <w:bCs/>
          <w:color w:val="000000"/>
          <w:kern w:val="0"/>
          <w:szCs w:val="32"/>
          <w:lang w:bidi="ar"/>
        </w:rPr>
        <w:t>.</w:t>
      </w:r>
      <w:r>
        <w:rPr>
          <w:rFonts w:ascii="仿宋" w:eastAsia="仿宋" w:hAnsi="仿宋" w:cs="楷体" w:hint="eastAsia"/>
          <w:bCs/>
          <w:color w:val="000000"/>
          <w:kern w:val="0"/>
          <w:szCs w:val="32"/>
          <w:lang w:bidi="ar"/>
        </w:rPr>
        <w:t>相关政策、规章或文件</w:t>
      </w:r>
    </w:p>
    <w:p w14:paraId="5B35E1E2"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szCs w:val="32"/>
        </w:rPr>
        <w:t>①</w:t>
      </w:r>
      <w:r>
        <w:rPr>
          <w:rFonts w:ascii="仿宋" w:eastAsia="仿宋" w:hAnsi="仿宋" w:cs="楷体" w:hint="eastAsia"/>
          <w:bCs/>
          <w:color w:val="000000"/>
          <w:kern w:val="0"/>
          <w:szCs w:val="32"/>
          <w:lang w:bidi="ar"/>
        </w:rPr>
        <w:t>财政部《关于印发&lt;项目支出绩效评价管理办法&gt;的通知》（财预〔2020〕10号)</w:t>
      </w:r>
    </w:p>
    <w:p w14:paraId="3D27941C"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szCs w:val="32"/>
        </w:rPr>
        <w:t>②</w:t>
      </w:r>
      <w:r>
        <w:rPr>
          <w:rFonts w:ascii="仿宋" w:eastAsia="仿宋" w:hAnsi="仿宋" w:cs="楷体" w:hint="eastAsia"/>
          <w:bCs/>
          <w:color w:val="000000"/>
          <w:kern w:val="0"/>
          <w:szCs w:val="32"/>
          <w:lang w:bidi="ar"/>
        </w:rPr>
        <w:t>《关于委托第三方机构参与预算绩效管理的指导意见》（财预〔2021〕6号）</w:t>
      </w:r>
    </w:p>
    <w:p w14:paraId="3269DD6D"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szCs w:val="32"/>
        </w:rPr>
        <w:lastRenderedPageBreak/>
        <w:t>③</w:t>
      </w:r>
      <w:r>
        <w:rPr>
          <w:rFonts w:ascii="仿宋" w:eastAsia="仿宋" w:hAnsi="仿宋" w:cs="楷体" w:hint="eastAsia"/>
          <w:bCs/>
          <w:color w:val="000000"/>
          <w:kern w:val="0"/>
          <w:szCs w:val="32"/>
          <w:lang w:bidi="ar"/>
        </w:rPr>
        <w:t>《第三方机构预算绩效评价业务监督管理暂行办法》（</w:t>
      </w:r>
      <w:proofErr w:type="gramStart"/>
      <w:r>
        <w:rPr>
          <w:rFonts w:ascii="仿宋" w:eastAsia="仿宋" w:hAnsi="仿宋" w:cs="楷体" w:hint="eastAsia"/>
          <w:bCs/>
          <w:color w:val="000000"/>
          <w:kern w:val="0"/>
          <w:szCs w:val="32"/>
          <w:lang w:bidi="ar"/>
        </w:rPr>
        <w:t>财监〔2021〕</w:t>
      </w:r>
      <w:proofErr w:type="gramEnd"/>
      <w:r>
        <w:rPr>
          <w:rFonts w:ascii="仿宋" w:eastAsia="仿宋" w:hAnsi="仿宋" w:cs="楷体" w:hint="eastAsia"/>
          <w:bCs/>
          <w:color w:val="000000"/>
          <w:kern w:val="0"/>
          <w:szCs w:val="32"/>
          <w:lang w:bidi="ar"/>
        </w:rPr>
        <w:t>4号）。</w:t>
      </w:r>
    </w:p>
    <w:p w14:paraId="22605D9D"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szCs w:val="32"/>
        </w:rPr>
        <w:t>④</w:t>
      </w:r>
      <w:r>
        <w:rPr>
          <w:rFonts w:ascii="仿宋" w:eastAsia="仿宋" w:hAnsi="仿宋" w:cs="楷体" w:hint="eastAsia"/>
          <w:bCs/>
          <w:color w:val="000000"/>
          <w:kern w:val="0"/>
          <w:szCs w:val="32"/>
          <w:lang w:bidi="ar"/>
        </w:rPr>
        <w:t>湖北省人民政府办公厅《关于加快推进城镇老旧小区改造工作的实施意见》（鄂政办发〔2021〕19号）</w:t>
      </w:r>
    </w:p>
    <w:p w14:paraId="65F420A8"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⑤</w:t>
      </w:r>
      <w:r>
        <w:rPr>
          <w:rFonts w:ascii="仿宋" w:eastAsia="仿宋" w:hAnsi="仿宋" w:cs="楷体" w:hint="eastAsia"/>
          <w:bCs/>
          <w:color w:val="000000"/>
          <w:kern w:val="0"/>
          <w:szCs w:val="32"/>
          <w:lang w:bidi="ar"/>
        </w:rPr>
        <w:t>湖北省财政厅《关于印发全面实施预算绩效管理系列制度的通知》(鄂</w:t>
      </w:r>
      <w:proofErr w:type="gramStart"/>
      <w:r>
        <w:rPr>
          <w:rFonts w:ascii="仿宋" w:eastAsia="仿宋" w:hAnsi="仿宋" w:cs="楷体" w:hint="eastAsia"/>
          <w:bCs/>
          <w:color w:val="000000"/>
          <w:kern w:val="0"/>
          <w:szCs w:val="32"/>
          <w:lang w:bidi="ar"/>
        </w:rPr>
        <w:t>财绩发</w:t>
      </w:r>
      <w:proofErr w:type="gramEnd"/>
      <w:r>
        <w:rPr>
          <w:rFonts w:ascii="仿宋" w:eastAsia="仿宋" w:hAnsi="仿宋" w:cs="楷体" w:hint="eastAsia"/>
          <w:bCs/>
          <w:color w:val="000000"/>
          <w:kern w:val="0"/>
          <w:szCs w:val="32"/>
          <w:lang w:bidi="ar"/>
        </w:rPr>
        <w:t>〔2020〕3号)</w:t>
      </w:r>
    </w:p>
    <w:p w14:paraId="6195B7F4"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⑥</w:t>
      </w:r>
      <w:r>
        <w:rPr>
          <w:rFonts w:ascii="仿宋" w:eastAsia="仿宋" w:hAnsi="仿宋" w:cs="楷体" w:hint="eastAsia"/>
          <w:bCs/>
          <w:color w:val="000000"/>
          <w:kern w:val="0"/>
          <w:szCs w:val="32"/>
          <w:lang w:bidi="ar"/>
        </w:rPr>
        <w:t>《湖北省财政厅关于做好当前预算绩效管理重点工作有关事项的通知》（鄂</w:t>
      </w:r>
      <w:proofErr w:type="gramStart"/>
      <w:r>
        <w:rPr>
          <w:rFonts w:ascii="仿宋" w:eastAsia="仿宋" w:hAnsi="仿宋" w:cs="楷体" w:hint="eastAsia"/>
          <w:bCs/>
          <w:color w:val="000000"/>
          <w:kern w:val="0"/>
          <w:szCs w:val="32"/>
          <w:lang w:bidi="ar"/>
        </w:rPr>
        <w:t>财绩发</w:t>
      </w:r>
      <w:proofErr w:type="gramEnd"/>
      <w:r>
        <w:rPr>
          <w:rFonts w:ascii="仿宋" w:eastAsia="仿宋" w:hAnsi="仿宋" w:cs="楷体" w:hint="eastAsia"/>
          <w:bCs/>
          <w:color w:val="000000"/>
          <w:kern w:val="0"/>
          <w:szCs w:val="32"/>
          <w:lang w:bidi="ar"/>
        </w:rPr>
        <w:t>〔2020〕4号）</w:t>
      </w:r>
    </w:p>
    <w:p w14:paraId="47BEED32"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⑦</w:t>
      </w:r>
      <w:r>
        <w:rPr>
          <w:rFonts w:ascii="仿宋" w:eastAsia="仿宋" w:hAnsi="仿宋" w:cs="楷体" w:hint="eastAsia"/>
          <w:bCs/>
          <w:color w:val="000000"/>
          <w:kern w:val="0"/>
          <w:szCs w:val="32"/>
          <w:lang w:bidi="ar"/>
        </w:rPr>
        <w:t>湖北省住房和城乡建设厅、湖北省发展和改革委员会、湖北省财政厅《关于进一步规范中央补助支持城镇老旧小区改造计划申报工作的通知》（〔2022〕433号）</w:t>
      </w:r>
    </w:p>
    <w:p w14:paraId="029E840A"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⑧</w:t>
      </w:r>
      <w:r>
        <w:rPr>
          <w:rFonts w:ascii="仿宋" w:eastAsia="仿宋" w:hAnsi="仿宋" w:cs="楷体" w:hint="eastAsia"/>
          <w:bCs/>
          <w:color w:val="000000"/>
          <w:kern w:val="0"/>
          <w:szCs w:val="32"/>
          <w:lang w:bidi="ar"/>
        </w:rPr>
        <w:t>黄石市西塞山区人民政府办公室《关于印发&lt;西塞山区创建全国老旧小区改造示范区三年行动方案&gt;的通知》（</w:t>
      </w:r>
      <w:proofErr w:type="gramStart"/>
      <w:r>
        <w:rPr>
          <w:rFonts w:ascii="仿宋" w:eastAsia="仿宋" w:hAnsi="仿宋" w:cs="楷体" w:hint="eastAsia"/>
          <w:bCs/>
          <w:color w:val="000000"/>
          <w:kern w:val="0"/>
          <w:szCs w:val="32"/>
          <w:lang w:bidi="ar"/>
        </w:rPr>
        <w:t>西政办</w:t>
      </w:r>
      <w:proofErr w:type="gramEnd"/>
      <w:r>
        <w:rPr>
          <w:rFonts w:ascii="仿宋" w:eastAsia="仿宋" w:hAnsi="仿宋" w:cs="楷体" w:hint="eastAsia"/>
          <w:bCs/>
          <w:color w:val="000000"/>
          <w:kern w:val="0"/>
          <w:szCs w:val="32"/>
          <w:lang w:bidi="ar"/>
        </w:rPr>
        <w:t>发〔2021〕7号）</w:t>
      </w:r>
    </w:p>
    <w:p w14:paraId="163C2430" w14:textId="77777777" w:rsidR="00AD1E6B" w:rsidRDefault="00000000">
      <w:pPr>
        <w:tabs>
          <w:tab w:val="left" w:pos="940"/>
        </w:tabs>
        <w:spacing w:line="560" w:lineRule="exact"/>
        <w:ind w:firstLineChars="203" w:firstLine="639"/>
        <w:rPr>
          <w:rFonts w:ascii="仿宋" w:eastAsia="仿宋" w:hAnsi="仿宋" w:cs="楷体"/>
          <w:bCs/>
          <w:color w:val="000000"/>
          <w:kern w:val="0"/>
          <w:szCs w:val="32"/>
          <w:lang w:bidi="ar"/>
        </w:rPr>
      </w:pPr>
      <w:r>
        <w:rPr>
          <w:rFonts w:ascii="仿宋" w:eastAsia="仿宋" w:hAnsi="仿宋" w:cs="楷体" w:hint="eastAsia"/>
          <w:bCs/>
          <w:color w:val="000000"/>
          <w:kern w:val="0"/>
          <w:szCs w:val="32"/>
          <w:lang w:bidi="ar"/>
        </w:rPr>
        <w:t>b</w:t>
      </w:r>
      <w:r>
        <w:rPr>
          <w:rFonts w:ascii="仿宋" w:eastAsia="仿宋" w:hAnsi="仿宋" w:cs="楷体"/>
          <w:bCs/>
          <w:color w:val="000000"/>
          <w:kern w:val="0"/>
          <w:szCs w:val="32"/>
          <w:lang w:bidi="ar"/>
        </w:rPr>
        <w:t>.</w:t>
      </w:r>
      <w:r>
        <w:rPr>
          <w:rFonts w:ascii="仿宋" w:eastAsia="仿宋" w:hAnsi="仿宋" w:cs="楷体" w:hint="eastAsia"/>
          <w:bCs/>
          <w:color w:val="000000"/>
          <w:kern w:val="0"/>
          <w:szCs w:val="32"/>
          <w:lang w:bidi="ar"/>
        </w:rPr>
        <w:t>项目相关文件</w:t>
      </w:r>
    </w:p>
    <w:p w14:paraId="1C4513E4"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szCs w:val="32"/>
        </w:rPr>
        <w:t>①</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《关于黄石市西塞山区马家嘴老旧小区改造项目初步设计的批复》（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〔2021〕61号)</w:t>
      </w:r>
    </w:p>
    <w:p w14:paraId="2118E321"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szCs w:val="32"/>
        </w:rPr>
        <w:t>②</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《关于黄石市西塞山区王家湾老旧小区改造项目初步设计的批复》（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〔2021〕58号)</w:t>
      </w:r>
    </w:p>
    <w:p w14:paraId="52CE1F89"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szCs w:val="32"/>
        </w:rPr>
        <w:t>③</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《关于黄石市西塞山区叶家</w:t>
      </w:r>
      <w:r>
        <w:rPr>
          <w:rFonts w:ascii="仿宋" w:eastAsia="仿宋" w:hAnsi="仿宋" w:cs="楷体" w:hint="eastAsia"/>
          <w:bCs/>
          <w:color w:val="000000"/>
          <w:kern w:val="0"/>
          <w:szCs w:val="32"/>
          <w:lang w:bidi="ar"/>
        </w:rPr>
        <w:lastRenderedPageBreak/>
        <w:t>塘老旧小区改造项目初步设计的批复》（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〔2021〕59号)</w:t>
      </w:r>
    </w:p>
    <w:p w14:paraId="489CAD9A"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szCs w:val="32"/>
        </w:rPr>
        <w:t>④</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《关于黄石市西塞山区马家嘴老旧小区改造项目可行性研究报告的批复》（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〔2021〕52号)</w:t>
      </w:r>
    </w:p>
    <w:p w14:paraId="3DBCB6D3"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⑤</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《关于黄石市西塞山区王家湾老旧小区改造项目可行性研究报告的批复》（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〔2021〕55号)</w:t>
      </w:r>
    </w:p>
    <w:p w14:paraId="0BBE9A3E"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⑥</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《关于黄石市西塞山区叶家塘老旧小区改造项目可行性研究报告的批复》（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〔2021〕56号)</w:t>
      </w:r>
    </w:p>
    <w:p w14:paraId="2A2FEAFB"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⑦</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《关于黄石市西塞山区马家嘴老旧小区改造项目建议书的批复》（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〔2021〕47号)</w:t>
      </w:r>
    </w:p>
    <w:p w14:paraId="0B566A57"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⑧</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《关于黄石市西塞山区王家湾老旧小区改造项目建议书的批复》（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〔2021〕50号)</w:t>
      </w:r>
    </w:p>
    <w:p w14:paraId="0D3A4634" w14:textId="77777777" w:rsidR="00AD1E6B" w:rsidRDefault="00000000">
      <w:pPr>
        <w:tabs>
          <w:tab w:val="left" w:pos="940"/>
        </w:tabs>
        <w:spacing w:line="560" w:lineRule="exact"/>
        <w:ind w:left="640"/>
        <w:rPr>
          <w:rFonts w:ascii="仿宋" w:eastAsia="仿宋" w:hAnsi="仿宋" w:cs="楷体"/>
          <w:bCs/>
          <w:color w:val="000000"/>
          <w:kern w:val="0"/>
          <w:szCs w:val="32"/>
          <w:lang w:bidi="ar"/>
        </w:rPr>
      </w:pPr>
      <w:r>
        <w:rPr>
          <w:rFonts w:ascii="微软雅黑" w:eastAsia="微软雅黑" w:hAnsi="微软雅黑" w:cs="微软雅黑" w:hint="eastAsia"/>
          <w:bCs/>
          <w:color w:val="000000"/>
          <w:kern w:val="0"/>
          <w:szCs w:val="32"/>
          <w:lang w:bidi="ar"/>
        </w:rPr>
        <w:t>⑨</w:t>
      </w:r>
      <w:r>
        <w:rPr>
          <w:rFonts w:ascii="仿宋" w:eastAsia="仿宋" w:hAnsi="仿宋" w:cs="楷体" w:hint="eastAsia"/>
          <w:bCs/>
          <w:color w:val="000000"/>
          <w:kern w:val="0"/>
          <w:szCs w:val="32"/>
          <w:lang w:bidi="ar"/>
        </w:rPr>
        <w:t>黄石市西塞山区发展和</w:t>
      </w:r>
      <w:proofErr w:type="gramStart"/>
      <w:r>
        <w:rPr>
          <w:rFonts w:ascii="仿宋" w:eastAsia="仿宋" w:hAnsi="仿宋" w:cs="楷体" w:hint="eastAsia"/>
          <w:bCs/>
          <w:color w:val="000000"/>
          <w:kern w:val="0"/>
          <w:szCs w:val="32"/>
          <w:lang w:bidi="ar"/>
        </w:rPr>
        <w:t>改革局</w:t>
      </w:r>
      <w:proofErr w:type="gramEnd"/>
      <w:r>
        <w:rPr>
          <w:rFonts w:ascii="仿宋" w:eastAsia="仿宋" w:hAnsi="仿宋" w:cs="楷体" w:hint="eastAsia"/>
          <w:bCs/>
          <w:color w:val="000000"/>
          <w:kern w:val="0"/>
          <w:szCs w:val="32"/>
          <w:lang w:bidi="ar"/>
        </w:rPr>
        <w:t>《关于黄石市西塞山区叶家塘老旧小区改造项目建议书的批复》（</w:t>
      </w:r>
      <w:proofErr w:type="gramStart"/>
      <w:r>
        <w:rPr>
          <w:rFonts w:ascii="仿宋" w:eastAsia="仿宋" w:hAnsi="仿宋" w:cs="楷体" w:hint="eastAsia"/>
          <w:bCs/>
          <w:color w:val="000000"/>
          <w:kern w:val="0"/>
          <w:szCs w:val="32"/>
          <w:lang w:bidi="ar"/>
        </w:rPr>
        <w:t>西发改</w:t>
      </w:r>
      <w:proofErr w:type="gramEnd"/>
      <w:r>
        <w:rPr>
          <w:rFonts w:ascii="仿宋" w:eastAsia="仿宋" w:hAnsi="仿宋" w:cs="楷体" w:hint="eastAsia"/>
          <w:bCs/>
          <w:color w:val="000000"/>
          <w:kern w:val="0"/>
          <w:szCs w:val="32"/>
          <w:lang w:bidi="ar"/>
        </w:rPr>
        <w:t>〔2021〕45号)</w:t>
      </w:r>
    </w:p>
    <w:p w14:paraId="0FA3EE05" w14:textId="77777777" w:rsidR="00AD1E6B" w:rsidRDefault="00000000">
      <w:pPr>
        <w:tabs>
          <w:tab w:val="left" w:pos="940"/>
        </w:tabs>
        <w:spacing w:line="560" w:lineRule="exact"/>
        <w:ind w:left="640"/>
        <w:rPr>
          <w:rFonts w:ascii="仿宋" w:eastAsia="仿宋" w:hAnsi="仿宋" w:cs="楷体"/>
          <w:bCs/>
          <w:kern w:val="0"/>
          <w:szCs w:val="32"/>
          <w:lang w:bidi="ar"/>
        </w:rPr>
      </w:pPr>
      <w:r>
        <w:rPr>
          <w:rFonts w:ascii="微软雅黑" w:eastAsia="微软雅黑" w:hAnsi="微软雅黑" w:cs="微软雅黑" w:hint="eastAsia"/>
          <w:bCs/>
          <w:kern w:val="0"/>
          <w:szCs w:val="32"/>
          <w:lang w:bidi="ar"/>
        </w:rPr>
        <w:t>⑩</w:t>
      </w:r>
      <w:r>
        <w:rPr>
          <w:rFonts w:ascii="仿宋" w:eastAsia="仿宋" w:hAnsi="仿宋" w:cs="楷体" w:hint="eastAsia"/>
          <w:bCs/>
          <w:kern w:val="0"/>
          <w:szCs w:val="32"/>
          <w:lang w:bidi="ar"/>
        </w:rPr>
        <w:t>黄石市西塞山区马家</w:t>
      </w:r>
      <w:proofErr w:type="gramStart"/>
      <w:r>
        <w:rPr>
          <w:rFonts w:ascii="仿宋" w:eastAsia="仿宋" w:hAnsi="仿宋" w:cs="楷体" w:hint="eastAsia"/>
          <w:bCs/>
          <w:kern w:val="0"/>
          <w:szCs w:val="32"/>
          <w:lang w:bidi="ar"/>
        </w:rPr>
        <w:t>嘴小区</w:t>
      </w:r>
      <w:proofErr w:type="gramEnd"/>
      <w:r>
        <w:rPr>
          <w:rFonts w:ascii="仿宋" w:eastAsia="仿宋" w:hAnsi="仿宋" w:cs="楷体" w:hint="eastAsia"/>
          <w:bCs/>
          <w:kern w:val="0"/>
          <w:szCs w:val="32"/>
          <w:lang w:bidi="ar"/>
        </w:rPr>
        <w:t>老旧小区改造工作实施方案</w:t>
      </w:r>
    </w:p>
    <w:p w14:paraId="1EEEE0FA" w14:textId="77777777" w:rsidR="00AD1E6B" w:rsidRDefault="00000000">
      <w:pPr>
        <w:tabs>
          <w:tab w:val="left" w:pos="940"/>
        </w:tabs>
        <w:spacing w:line="560" w:lineRule="exact"/>
        <w:ind w:firstLineChars="203" w:firstLine="639"/>
        <w:rPr>
          <w:rFonts w:ascii="仿宋" w:eastAsia="仿宋" w:hAnsi="仿宋" w:cs="楷体"/>
          <w:bCs/>
          <w:kern w:val="0"/>
          <w:szCs w:val="32"/>
          <w:lang w:bidi="ar"/>
        </w:rPr>
      </w:pPr>
      <w:r>
        <w:rPr>
          <w:rFonts w:ascii="Times New Roman" w:eastAsia="宋体"/>
          <w:bCs/>
          <w:kern w:val="0"/>
          <w:szCs w:val="32"/>
          <w:lang w:bidi="ar"/>
        </w:rPr>
        <w:t>⑪</w:t>
      </w:r>
      <w:r>
        <w:rPr>
          <w:rFonts w:ascii="仿宋" w:eastAsia="仿宋" w:hAnsi="仿宋" w:cs="楷体" w:hint="eastAsia"/>
          <w:bCs/>
          <w:kern w:val="0"/>
          <w:szCs w:val="32"/>
          <w:lang w:bidi="ar"/>
        </w:rPr>
        <w:t>黄石市西塞山区王家湾小区老旧小区改造工作实施方案</w:t>
      </w:r>
    </w:p>
    <w:p w14:paraId="4D39A246" w14:textId="77777777" w:rsidR="00AD1E6B" w:rsidRDefault="00000000">
      <w:pPr>
        <w:tabs>
          <w:tab w:val="left" w:pos="940"/>
        </w:tabs>
        <w:spacing w:line="560" w:lineRule="exact"/>
        <w:ind w:firstLineChars="203" w:firstLine="639"/>
        <w:rPr>
          <w:rFonts w:ascii="仿宋" w:eastAsia="仿宋" w:hAnsi="仿宋" w:cs="楷体"/>
          <w:bCs/>
          <w:kern w:val="0"/>
          <w:szCs w:val="32"/>
          <w:lang w:bidi="ar"/>
        </w:rPr>
      </w:pPr>
      <w:r>
        <w:rPr>
          <w:rFonts w:ascii="微软雅黑" w:eastAsia="微软雅黑" w:hAnsi="微软雅黑" w:cs="微软雅黑" w:hint="eastAsia"/>
          <w:bCs/>
          <w:kern w:val="0"/>
          <w:szCs w:val="32"/>
          <w:lang w:bidi="ar"/>
        </w:rPr>
        <w:t>⑫</w:t>
      </w:r>
      <w:r>
        <w:rPr>
          <w:rFonts w:ascii="仿宋" w:eastAsia="仿宋" w:hAnsi="仿宋" w:cs="楷体" w:hint="eastAsia"/>
          <w:bCs/>
          <w:kern w:val="0"/>
          <w:szCs w:val="32"/>
          <w:lang w:bidi="ar"/>
        </w:rPr>
        <w:t>黄石市西塞山区叶家</w:t>
      </w:r>
      <w:proofErr w:type="gramStart"/>
      <w:r>
        <w:rPr>
          <w:rFonts w:ascii="仿宋" w:eastAsia="仿宋" w:hAnsi="仿宋" w:cs="楷体" w:hint="eastAsia"/>
          <w:bCs/>
          <w:kern w:val="0"/>
          <w:szCs w:val="32"/>
          <w:lang w:bidi="ar"/>
        </w:rPr>
        <w:t>塘小区</w:t>
      </w:r>
      <w:proofErr w:type="gramEnd"/>
      <w:r>
        <w:rPr>
          <w:rFonts w:ascii="仿宋" w:eastAsia="仿宋" w:hAnsi="仿宋" w:cs="楷体" w:hint="eastAsia"/>
          <w:bCs/>
          <w:kern w:val="0"/>
          <w:szCs w:val="32"/>
          <w:lang w:bidi="ar"/>
        </w:rPr>
        <w:t>老旧小区改造工作实施方案</w:t>
      </w:r>
    </w:p>
    <w:p w14:paraId="37132DE6" w14:textId="77777777" w:rsidR="00AD1E6B" w:rsidRDefault="00000000">
      <w:pPr>
        <w:tabs>
          <w:tab w:val="left" w:pos="940"/>
        </w:tabs>
        <w:spacing w:line="560" w:lineRule="exact"/>
        <w:ind w:firstLineChars="203" w:firstLine="639"/>
        <w:rPr>
          <w:rFonts w:ascii="仿宋" w:eastAsia="仿宋" w:hAnsi="仿宋" w:cs="楷体"/>
          <w:bCs/>
          <w:kern w:val="0"/>
          <w:szCs w:val="32"/>
          <w:lang w:bidi="ar"/>
        </w:rPr>
      </w:pPr>
      <w:r>
        <w:rPr>
          <w:rFonts w:ascii="仿宋" w:eastAsia="仿宋" w:hAnsi="仿宋" w:cs="楷体" w:hint="eastAsia"/>
          <w:bCs/>
          <w:kern w:val="0"/>
          <w:szCs w:val="32"/>
          <w:lang w:bidi="ar"/>
        </w:rPr>
        <w:t>黄石市财政局《关于下达2022年中央财政城镇保障性安居工程补助资金的通知》（黄财综发〔2022〕142号)</w:t>
      </w:r>
    </w:p>
    <w:p w14:paraId="75D49B8E" w14:textId="77777777" w:rsidR="00AD1E6B" w:rsidRDefault="00000000">
      <w:pPr>
        <w:tabs>
          <w:tab w:val="left" w:pos="940"/>
        </w:tabs>
        <w:spacing w:line="560" w:lineRule="exact"/>
        <w:ind w:firstLineChars="203" w:firstLine="639"/>
        <w:rPr>
          <w:rFonts w:ascii="仿宋" w:eastAsia="仿宋" w:hAnsi="仿宋" w:cs="楷体"/>
          <w:bCs/>
          <w:kern w:val="0"/>
          <w:szCs w:val="32"/>
          <w:lang w:bidi="ar"/>
        </w:rPr>
      </w:pPr>
      <w:r>
        <w:rPr>
          <w:rFonts w:ascii="微软雅黑" w:eastAsia="微软雅黑" w:hAnsi="微软雅黑" w:cs="微软雅黑" w:hint="eastAsia"/>
          <w:bCs/>
          <w:kern w:val="0"/>
          <w:szCs w:val="32"/>
          <w:lang w:bidi="ar"/>
        </w:rPr>
        <w:lastRenderedPageBreak/>
        <w:t>⑬</w:t>
      </w:r>
      <w:r>
        <w:rPr>
          <w:rFonts w:ascii="仿宋" w:eastAsia="仿宋" w:hAnsi="仿宋" w:cs="楷体" w:hint="eastAsia"/>
          <w:bCs/>
          <w:kern w:val="0"/>
          <w:szCs w:val="32"/>
          <w:lang w:bidi="ar"/>
        </w:rPr>
        <w:t>黄石市西塞山区财政局《关于申请退回2022年部分中央财政城镇保障性安居工程补助资金的情况说明》</w:t>
      </w:r>
    </w:p>
    <w:p w14:paraId="78608FF7" w14:textId="77777777" w:rsidR="00AD1E6B" w:rsidRDefault="00000000">
      <w:pPr>
        <w:tabs>
          <w:tab w:val="left" w:pos="940"/>
        </w:tabs>
        <w:spacing w:line="560" w:lineRule="exact"/>
        <w:ind w:firstLineChars="203" w:firstLine="639"/>
        <w:rPr>
          <w:rFonts w:ascii="仿宋" w:eastAsia="仿宋" w:hAnsi="仿宋" w:cs="楷体"/>
          <w:bCs/>
          <w:kern w:val="0"/>
          <w:szCs w:val="32"/>
          <w:lang w:bidi="ar"/>
        </w:rPr>
      </w:pPr>
      <w:r>
        <w:rPr>
          <w:rFonts w:ascii="微软雅黑" w:eastAsia="微软雅黑" w:hAnsi="微软雅黑" w:cs="微软雅黑" w:hint="eastAsia"/>
          <w:bCs/>
          <w:kern w:val="0"/>
          <w:szCs w:val="32"/>
          <w:lang w:bidi="ar"/>
        </w:rPr>
        <w:t>⑭</w:t>
      </w:r>
      <w:r>
        <w:rPr>
          <w:rFonts w:ascii="仿宋" w:eastAsia="仿宋" w:hAnsi="仿宋" w:cs="楷体" w:hint="eastAsia"/>
          <w:bCs/>
          <w:kern w:val="0"/>
          <w:szCs w:val="32"/>
          <w:lang w:bidi="ar"/>
        </w:rPr>
        <w:t>项目招投标、合同、开工、竣工验收、支出凭证等其他相关资料。</w:t>
      </w:r>
    </w:p>
    <w:p w14:paraId="2B8000D3" w14:textId="77777777" w:rsidR="00AD1E6B" w:rsidRDefault="00000000">
      <w:pPr>
        <w:pStyle w:val="3"/>
        <w:spacing w:line="560" w:lineRule="exact"/>
        <w:ind w:firstLine="633"/>
        <w:rPr>
          <w:rFonts w:ascii="Times New Roman" w:hAnsi="Times New Roman"/>
          <w:b w:val="0"/>
          <w:bCs w:val="0"/>
          <w:sz w:val="32"/>
          <w:szCs w:val="36"/>
        </w:rPr>
      </w:pPr>
      <w:bookmarkStart w:id="9" w:name="_Toc40281675"/>
      <w:bookmarkStart w:id="10" w:name="_Hlk53735985"/>
      <w:r>
        <w:rPr>
          <w:rFonts w:ascii="Times New Roman" w:hAnsi="Times New Roman"/>
          <w:sz w:val="32"/>
          <w:szCs w:val="36"/>
        </w:rPr>
        <w:t>3</w:t>
      </w:r>
      <w:r>
        <w:rPr>
          <w:rFonts w:ascii="Times New Roman" w:hAnsi="Times New Roman"/>
          <w:sz w:val="32"/>
          <w:szCs w:val="36"/>
        </w:rPr>
        <w:t>、评价体系和</w:t>
      </w:r>
      <w:r>
        <w:rPr>
          <w:rFonts w:ascii="Times New Roman" w:hAnsi="Times New Roman" w:hint="eastAsia"/>
          <w:sz w:val="32"/>
          <w:szCs w:val="36"/>
        </w:rPr>
        <w:t>标准</w:t>
      </w:r>
    </w:p>
    <w:p w14:paraId="68AC6F7F" w14:textId="77777777" w:rsidR="00AD1E6B" w:rsidRDefault="00000000">
      <w:pPr>
        <w:spacing w:line="560" w:lineRule="exact"/>
        <w:ind w:firstLineChars="200" w:firstLine="630"/>
        <w:rPr>
          <w:rFonts w:ascii="Times New Roman"/>
        </w:rPr>
      </w:pPr>
      <w:r>
        <w:rPr>
          <w:rFonts w:ascii="Times New Roman"/>
        </w:rPr>
        <w:t>绩效评价框架是开展绩效评价的核心。绩效评价框架包括评价准则、关键评价问题、评价指标、证据、证据来源、证据收集方法等。</w:t>
      </w:r>
    </w:p>
    <w:p w14:paraId="3A3E5AF7" w14:textId="77777777" w:rsidR="00AD1E6B" w:rsidRDefault="00000000">
      <w:pPr>
        <w:spacing w:line="560" w:lineRule="exact"/>
        <w:ind w:firstLineChars="200" w:firstLine="630"/>
        <w:rPr>
          <w:rFonts w:ascii="Times New Roman"/>
        </w:rPr>
      </w:pPr>
      <w:r>
        <w:rPr>
          <w:rFonts w:ascii="Times New Roman"/>
        </w:rPr>
        <w:t>（</w:t>
      </w:r>
      <w:r>
        <w:rPr>
          <w:rFonts w:ascii="Times New Roman"/>
        </w:rPr>
        <w:t>1</w:t>
      </w:r>
      <w:r>
        <w:rPr>
          <w:rFonts w:ascii="Times New Roman"/>
        </w:rPr>
        <w:t>）评价体系</w:t>
      </w:r>
    </w:p>
    <w:p w14:paraId="05348AEE" w14:textId="77777777" w:rsidR="00AD1E6B" w:rsidRDefault="00000000">
      <w:pPr>
        <w:spacing w:line="560" w:lineRule="exact"/>
        <w:ind w:firstLineChars="200" w:firstLine="630"/>
        <w:rPr>
          <w:rFonts w:ascii="Times New Roman"/>
        </w:rPr>
      </w:pPr>
      <w:r>
        <w:rPr>
          <w:rFonts w:ascii="Times New Roman"/>
        </w:rPr>
        <w:t>参照湖北省财政厅《关于印发全面实施预算绩效管理系列制度的通知》（鄂</w:t>
      </w:r>
      <w:proofErr w:type="gramStart"/>
      <w:r>
        <w:rPr>
          <w:rFonts w:ascii="Times New Roman"/>
        </w:rPr>
        <w:t>财绩发</w:t>
      </w:r>
      <w:proofErr w:type="gramEnd"/>
      <w:r>
        <w:rPr>
          <w:rFonts w:ascii="Times New Roman"/>
        </w:rPr>
        <w:t>〔</w:t>
      </w:r>
      <w:r>
        <w:rPr>
          <w:rFonts w:ascii="Times New Roman"/>
        </w:rPr>
        <w:t>2020</w:t>
      </w:r>
      <w:r>
        <w:rPr>
          <w:rFonts w:ascii="Times New Roman"/>
        </w:rPr>
        <w:t>〕</w:t>
      </w:r>
      <w:r>
        <w:rPr>
          <w:rFonts w:ascii="Times New Roman"/>
        </w:rPr>
        <w:t>3</w:t>
      </w:r>
      <w:r>
        <w:rPr>
          <w:rFonts w:ascii="Times New Roman"/>
        </w:rPr>
        <w:t>号）设置共性指标权重，同时设计了体现具体项目特性的个性指标，指标体系决策权重为</w:t>
      </w:r>
      <w:r>
        <w:rPr>
          <w:rFonts w:ascii="Times New Roman"/>
        </w:rPr>
        <w:t>20%</w:t>
      </w:r>
      <w:r>
        <w:rPr>
          <w:rFonts w:ascii="Times New Roman"/>
        </w:rPr>
        <w:t>，过程权重为</w:t>
      </w:r>
      <w:r>
        <w:rPr>
          <w:rFonts w:ascii="Times New Roman"/>
        </w:rPr>
        <w:t>20%</w:t>
      </w:r>
      <w:r>
        <w:rPr>
          <w:rFonts w:ascii="Times New Roman"/>
        </w:rPr>
        <w:t>，产出权重为</w:t>
      </w:r>
      <w:r>
        <w:rPr>
          <w:rFonts w:ascii="Times New Roman"/>
        </w:rPr>
        <w:t>40%</w:t>
      </w:r>
      <w:r>
        <w:rPr>
          <w:rFonts w:ascii="Times New Roman"/>
        </w:rPr>
        <w:t>，效益权重为</w:t>
      </w:r>
      <w:r>
        <w:rPr>
          <w:rFonts w:ascii="Times New Roman"/>
        </w:rPr>
        <w:t>20%</w:t>
      </w:r>
      <w:r>
        <w:rPr>
          <w:rFonts w:ascii="Times New Roman"/>
        </w:rPr>
        <w:t>，指标</w:t>
      </w:r>
      <w:proofErr w:type="gramStart"/>
      <w:r>
        <w:rPr>
          <w:rFonts w:ascii="Times New Roman"/>
        </w:rPr>
        <w:t>值具体</w:t>
      </w:r>
      <w:proofErr w:type="gramEnd"/>
      <w:r>
        <w:rPr>
          <w:rFonts w:ascii="Times New Roman"/>
        </w:rPr>
        <w:t>采用计划标准。</w:t>
      </w:r>
    </w:p>
    <w:p w14:paraId="4BC26DBB" w14:textId="77777777" w:rsidR="00AD1E6B" w:rsidRDefault="00000000">
      <w:pPr>
        <w:spacing w:line="560" w:lineRule="exact"/>
        <w:ind w:firstLineChars="200" w:firstLine="630"/>
        <w:rPr>
          <w:rFonts w:ascii="Times New Roman"/>
        </w:rPr>
      </w:pPr>
      <w:r>
        <w:rPr>
          <w:rFonts w:ascii="Times New Roman"/>
        </w:rPr>
        <w:t>（</w:t>
      </w:r>
      <w:r>
        <w:rPr>
          <w:rFonts w:ascii="Times New Roman"/>
        </w:rPr>
        <w:t>2</w:t>
      </w:r>
      <w:r>
        <w:rPr>
          <w:rFonts w:ascii="Times New Roman"/>
        </w:rPr>
        <w:t>）</w:t>
      </w:r>
      <w:r>
        <w:rPr>
          <w:rFonts w:ascii="Times New Roman" w:hint="eastAsia"/>
        </w:rPr>
        <w:t>评价标准</w:t>
      </w:r>
    </w:p>
    <w:p w14:paraId="7CF86B48" w14:textId="77777777" w:rsidR="00AD1E6B" w:rsidRDefault="00000000">
      <w:pPr>
        <w:spacing w:line="560" w:lineRule="exact"/>
        <w:ind w:firstLineChars="200" w:firstLine="630"/>
        <w:rPr>
          <w:rFonts w:ascii="Times New Roman"/>
        </w:rPr>
      </w:pPr>
      <w:r>
        <w:rPr>
          <w:rFonts w:ascii="Times New Roman"/>
        </w:rPr>
        <w:t>绩效评价总分值</w:t>
      </w:r>
      <w:r>
        <w:rPr>
          <w:rFonts w:ascii="Times New Roman"/>
        </w:rPr>
        <w:t>100</w:t>
      </w:r>
      <w:r>
        <w:rPr>
          <w:rFonts w:ascii="Times New Roman"/>
        </w:rPr>
        <w:t>分，根据综合评分结果，评价计分</w:t>
      </w:r>
      <w:r>
        <w:rPr>
          <w:rFonts w:ascii="Times New Roman"/>
        </w:rPr>
        <w:t>90</w:t>
      </w:r>
      <w:r>
        <w:rPr>
          <w:rFonts w:ascii="Times New Roman"/>
        </w:rPr>
        <w:t>分</w:t>
      </w:r>
      <w:r>
        <w:rPr>
          <w:rFonts w:ascii="Times New Roman"/>
        </w:rPr>
        <w:t>-100</w:t>
      </w:r>
      <w:r>
        <w:rPr>
          <w:rFonts w:ascii="Times New Roman"/>
        </w:rPr>
        <w:t>分（含</w:t>
      </w:r>
      <w:r>
        <w:rPr>
          <w:rFonts w:ascii="Times New Roman"/>
        </w:rPr>
        <w:t>90</w:t>
      </w:r>
      <w:r>
        <w:rPr>
          <w:rFonts w:ascii="Times New Roman"/>
        </w:rPr>
        <w:t>分）对应的评分结果级别为优，</w:t>
      </w:r>
      <w:r>
        <w:rPr>
          <w:rFonts w:ascii="Times New Roman"/>
        </w:rPr>
        <w:t>80-90</w:t>
      </w:r>
      <w:r>
        <w:rPr>
          <w:rFonts w:ascii="Times New Roman"/>
        </w:rPr>
        <w:t>分（含</w:t>
      </w:r>
      <w:r>
        <w:rPr>
          <w:rFonts w:ascii="Times New Roman"/>
        </w:rPr>
        <w:t>80</w:t>
      </w:r>
      <w:r>
        <w:rPr>
          <w:rFonts w:ascii="Times New Roman"/>
        </w:rPr>
        <w:t>分）对应的评分结果级别为良，</w:t>
      </w:r>
      <w:r>
        <w:rPr>
          <w:rFonts w:ascii="Times New Roman"/>
        </w:rPr>
        <w:t>60-80</w:t>
      </w:r>
      <w:r>
        <w:rPr>
          <w:rFonts w:ascii="Times New Roman"/>
        </w:rPr>
        <w:t>分（含</w:t>
      </w:r>
      <w:r>
        <w:rPr>
          <w:rFonts w:ascii="Times New Roman"/>
        </w:rPr>
        <w:t>60</w:t>
      </w:r>
      <w:r>
        <w:rPr>
          <w:rFonts w:ascii="Times New Roman"/>
        </w:rPr>
        <w:t>分）对应的评分结果级别为中，</w:t>
      </w:r>
      <w:r>
        <w:rPr>
          <w:rFonts w:ascii="Times New Roman"/>
        </w:rPr>
        <w:t>60</w:t>
      </w:r>
      <w:r>
        <w:rPr>
          <w:rFonts w:ascii="Times New Roman"/>
        </w:rPr>
        <w:t>分以下对应的评分结果级别为差。</w:t>
      </w:r>
    </w:p>
    <w:p w14:paraId="6138ACE1" w14:textId="77777777" w:rsidR="00AD1E6B" w:rsidRDefault="00000000">
      <w:pPr>
        <w:spacing w:line="560" w:lineRule="exact"/>
        <w:ind w:firstLineChars="200" w:firstLine="633"/>
        <w:rPr>
          <w:rFonts w:ascii="Times New Roman"/>
          <w:b/>
          <w:bCs/>
        </w:rPr>
      </w:pPr>
      <w:r>
        <w:rPr>
          <w:rFonts w:ascii="Times New Roman" w:hint="eastAsia"/>
          <w:b/>
          <w:bCs/>
        </w:rPr>
        <w:t>4</w:t>
      </w:r>
      <w:r>
        <w:rPr>
          <w:rFonts w:ascii="Times New Roman" w:hint="eastAsia"/>
          <w:b/>
          <w:bCs/>
        </w:rPr>
        <w:t>、绩效评价工作过程</w:t>
      </w:r>
    </w:p>
    <w:p w14:paraId="564D1A2A"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1</w:t>
      </w:r>
      <w:r>
        <w:rPr>
          <w:rFonts w:ascii="Times New Roman" w:hint="eastAsia"/>
        </w:rPr>
        <w:t>）</w:t>
      </w:r>
      <w:r>
        <w:rPr>
          <w:rFonts w:ascii="Times New Roman"/>
        </w:rPr>
        <w:t>前期准备</w:t>
      </w:r>
    </w:p>
    <w:p w14:paraId="66F1A2B5"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1 \* GB3 </w:instrText>
      </w:r>
      <w:r>
        <w:rPr>
          <w:rFonts w:ascii="Times New Roman"/>
        </w:rPr>
        <w:fldChar w:fldCharType="separate"/>
      </w:r>
      <w:r>
        <w:rPr>
          <w:rFonts w:ascii="宋体" w:eastAsia="宋体" w:hAnsi="宋体" w:cs="宋体" w:hint="eastAsia"/>
        </w:rPr>
        <w:t>①</w:t>
      </w:r>
      <w:r>
        <w:rPr>
          <w:rFonts w:ascii="Times New Roman"/>
        </w:rPr>
        <w:fldChar w:fldCharType="end"/>
      </w:r>
      <w:r>
        <w:rPr>
          <w:rFonts w:ascii="Times New Roman"/>
        </w:rPr>
        <w:t>查询相关资料，熟悉有关方面的国家政策、法律、法规。</w:t>
      </w:r>
      <w:r>
        <w:rPr>
          <w:rFonts w:ascii="Times New Roman"/>
        </w:rPr>
        <w:lastRenderedPageBreak/>
        <w:t>了解项目的背景、项目的内容以及考核目的等。</w:t>
      </w:r>
    </w:p>
    <w:p w14:paraId="5EFBF7B5"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2 \* GB3 </w:instrText>
      </w:r>
      <w:r>
        <w:rPr>
          <w:rFonts w:ascii="Times New Roman"/>
        </w:rPr>
        <w:fldChar w:fldCharType="separate"/>
      </w:r>
      <w:r>
        <w:rPr>
          <w:rFonts w:ascii="宋体" w:eastAsia="宋体" w:hAnsi="宋体" w:cs="宋体" w:hint="eastAsia"/>
        </w:rPr>
        <w:t>②</w:t>
      </w:r>
      <w:r>
        <w:rPr>
          <w:rFonts w:ascii="Times New Roman"/>
        </w:rPr>
        <w:fldChar w:fldCharType="end"/>
      </w:r>
      <w:r>
        <w:rPr>
          <w:rFonts w:ascii="Times New Roman"/>
        </w:rPr>
        <w:t>初步了解被评价项目的主要工作情况、管理体系。</w:t>
      </w:r>
    </w:p>
    <w:p w14:paraId="035AC18F"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3 \* GB3 </w:instrText>
      </w:r>
      <w:r>
        <w:rPr>
          <w:rFonts w:ascii="Times New Roman"/>
        </w:rPr>
        <w:fldChar w:fldCharType="separate"/>
      </w:r>
      <w:r>
        <w:rPr>
          <w:rFonts w:ascii="宋体" w:eastAsia="宋体" w:hAnsi="宋体" w:cs="宋体" w:hint="eastAsia"/>
        </w:rPr>
        <w:t>③</w:t>
      </w:r>
      <w:r>
        <w:rPr>
          <w:rFonts w:ascii="Times New Roman"/>
        </w:rPr>
        <w:fldChar w:fldCharType="end"/>
      </w:r>
      <w:r>
        <w:rPr>
          <w:rFonts w:ascii="Times New Roman"/>
        </w:rPr>
        <w:t>进一步学习文件，对照</w:t>
      </w:r>
      <w:r>
        <w:rPr>
          <w:rFonts w:ascii="Times New Roman" w:hint="eastAsia"/>
        </w:rPr>
        <w:t>相关文件</w:t>
      </w:r>
      <w:r>
        <w:rPr>
          <w:rFonts w:ascii="Times New Roman"/>
        </w:rPr>
        <w:t>规定和要求，拟定绩效评价提供资料清单，制定初步的指标体系，为后期的调查和研究做好准备。</w:t>
      </w:r>
    </w:p>
    <w:p w14:paraId="4BC04684"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2</w:t>
      </w:r>
      <w:r>
        <w:rPr>
          <w:rFonts w:ascii="Times New Roman" w:hint="eastAsia"/>
        </w:rPr>
        <w:t>）</w:t>
      </w:r>
      <w:r>
        <w:rPr>
          <w:rFonts w:ascii="Times New Roman"/>
        </w:rPr>
        <w:t>组织实施</w:t>
      </w:r>
    </w:p>
    <w:p w14:paraId="2A5E1F4E"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1 \* GB3 </w:instrText>
      </w:r>
      <w:r>
        <w:rPr>
          <w:rFonts w:ascii="Times New Roman"/>
        </w:rPr>
        <w:fldChar w:fldCharType="separate"/>
      </w:r>
      <w:r>
        <w:rPr>
          <w:rFonts w:ascii="宋体" w:eastAsia="宋体" w:hAnsi="宋体" w:cs="宋体" w:hint="eastAsia"/>
        </w:rPr>
        <w:t>①</w:t>
      </w:r>
      <w:r>
        <w:rPr>
          <w:rFonts w:ascii="Times New Roman"/>
        </w:rPr>
        <w:fldChar w:fldCharType="end"/>
      </w:r>
      <w:r>
        <w:rPr>
          <w:rFonts w:ascii="Times New Roman"/>
        </w:rPr>
        <w:t>听取被评价单位关于项目财政资金支出情况、项目过程管理情况、目标完成情况以及实施效益的介绍。</w:t>
      </w:r>
    </w:p>
    <w:p w14:paraId="77E3B5A5"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2 \* GB3 </w:instrText>
      </w:r>
      <w:r>
        <w:rPr>
          <w:rFonts w:ascii="Times New Roman"/>
        </w:rPr>
        <w:fldChar w:fldCharType="separate"/>
      </w:r>
      <w:r>
        <w:rPr>
          <w:rFonts w:ascii="宋体" w:eastAsia="宋体" w:hAnsi="宋体" w:cs="宋体" w:hint="eastAsia"/>
        </w:rPr>
        <w:t>②</w:t>
      </w:r>
      <w:r>
        <w:rPr>
          <w:rFonts w:ascii="Times New Roman"/>
        </w:rPr>
        <w:fldChar w:fldCharType="end"/>
      </w:r>
      <w:r>
        <w:rPr>
          <w:rFonts w:ascii="Times New Roman"/>
        </w:rPr>
        <w:t>根据具体要求修订完善指标体系</w:t>
      </w:r>
      <w:r>
        <w:rPr>
          <w:rFonts w:ascii="Times New Roman" w:hint="eastAsia"/>
        </w:rPr>
        <w:t>，</w:t>
      </w:r>
      <w:r>
        <w:rPr>
          <w:rFonts w:ascii="Times New Roman"/>
        </w:rPr>
        <w:t>制定具体的指标体系评价方法</w:t>
      </w:r>
      <w:r>
        <w:rPr>
          <w:rFonts w:ascii="Times New Roman" w:hint="eastAsia"/>
        </w:rPr>
        <w:t>。</w:t>
      </w:r>
    </w:p>
    <w:p w14:paraId="75BC71A0"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3 \* GB3 </w:instrText>
      </w:r>
      <w:r>
        <w:rPr>
          <w:rFonts w:ascii="Times New Roman"/>
        </w:rPr>
        <w:fldChar w:fldCharType="separate"/>
      </w:r>
      <w:r>
        <w:rPr>
          <w:rFonts w:ascii="宋体" w:eastAsia="宋体" w:hAnsi="宋体" w:cs="宋体" w:hint="eastAsia"/>
        </w:rPr>
        <w:t>③</w:t>
      </w:r>
      <w:r>
        <w:rPr>
          <w:rFonts w:ascii="Times New Roman"/>
        </w:rPr>
        <w:fldChar w:fldCharType="end"/>
      </w:r>
      <w:r>
        <w:rPr>
          <w:rFonts w:ascii="Times New Roman"/>
        </w:rPr>
        <w:t>收集相关资料。向</w:t>
      </w:r>
      <w:r>
        <w:rPr>
          <w:rFonts w:ascii="Times New Roman" w:hint="eastAsia"/>
        </w:rPr>
        <w:t>被评价</w:t>
      </w:r>
      <w:r>
        <w:rPr>
          <w:rFonts w:ascii="Times New Roman"/>
        </w:rPr>
        <w:t>单位提</w:t>
      </w:r>
      <w:r>
        <w:rPr>
          <w:rFonts w:ascii="Times New Roman" w:hint="eastAsia"/>
        </w:rPr>
        <w:t>供</w:t>
      </w:r>
      <w:r>
        <w:rPr>
          <w:rFonts w:ascii="Times New Roman"/>
        </w:rPr>
        <w:t>资料清单，通知被</w:t>
      </w:r>
      <w:r>
        <w:rPr>
          <w:rFonts w:ascii="Times New Roman" w:hint="eastAsia"/>
        </w:rPr>
        <w:t>评价</w:t>
      </w:r>
      <w:r>
        <w:rPr>
          <w:rFonts w:ascii="Times New Roman"/>
        </w:rPr>
        <w:t>单位进行前期资料准备</w:t>
      </w:r>
      <w:r>
        <w:rPr>
          <w:rFonts w:ascii="Times New Roman" w:hint="eastAsia"/>
        </w:rPr>
        <w:t>；</w:t>
      </w:r>
      <w:r>
        <w:rPr>
          <w:rFonts w:ascii="Times New Roman"/>
        </w:rPr>
        <w:t>对收集的资料进行整理、分类、分析，并提出补充资料。</w:t>
      </w:r>
    </w:p>
    <w:p w14:paraId="595FFC89"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4 \* GB3 </w:instrText>
      </w:r>
      <w:r>
        <w:rPr>
          <w:rFonts w:ascii="Times New Roman"/>
        </w:rPr>
        <w:fldChar w:fldCharType="separate"/>
      </w:r>
      <w:r>
        <w:rPr>
          <w:rFonts w:ascii="宋体" w:eastAsia="宋体" w:hAnsi="宋体" w:cs="宋体" w:hint="eastAsia"/>
        </w:rPr>
        <w:t>④</w:t>
      </w:r>
      <w:r>
        <w:rPr>
          <w:rFonts w:ascii="Times New Roman"/>
        </w:rPr>
        <w:fldChar w:fldCharType="end"/>
      </w:r>
      <w:r>
        <w:rPr>
          <w:rFonts w:ascii="Times New Roman"/>
        </w:rPr>
        <w:t>开展考评工作。根据</w:t>
      </w:r>
      <w:r>
        <w:rPr>
          <w:rFonts w:ascii="Times New Roman" w:hint="eastAsia"/>
        </w:rPr>
        <w:t>被评价</w:t>
      </w:r>
      <w:r>
        <w:rPr>
          <w:rFonts w:ascii="Times New Roman"/>
        </w:rPr>
        <w:t>单位对该项目的详细介绍；核实各种资料；开展问卷调查；完成现场考评工作。</w:t>
      </w:r>
    </w:p>
    <w:p w14:paraId="526805E2"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3</w:t>
      </w:r>
      <w:r>
        <w:rPr>
          <w:rFonts w:ascii="Times New Roman" w:hint="eastAsia"/>
        </w:rPr>
        <w:t>）</w:t>
      </w:r>
      <w:r>
        <w:rPr>
          <w:rFonts w:ascii="Times New Roman"/>
        </w:rPr>
        <w:t>分析评价</w:t>
      </w:r>
      <w:r>
        <w:rPr>
          <w:rFonts w:ascii="Times New Roman"/>
        </w:rPr>
        <w:t xml:space="preserve"> </w:t>
      </w:r>
    </w:p>
    <w:p w14:paraId="7BB6A170"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1 \* GB3 </w:instrText>
      </w:r>
      <w:r>
        <w:rPr>
          <w:rFonts w:ascii="Times New Roman"/>
        </w:rPr>
        <w:fldChar w:fldCharType="separate"/>
      </w:r>
      <w:r>
        <w:rPr>
          <w:rFonts w:ascii="宋体" w:eastAsia="宋体" w:hAnsi="宋体" w:cs="宋体" w:hint="eastAsia"/>
        </w:rPr>
        <w:t>①</w:t>
      </w:r>
      <w:r>
        <w:rPr>
          <w:rFonts w:ascii="Times New Roman"/>
        </w:rPr>
        <w:fldChar w:fldCharType="end"/>
      </w:r>
      <w:r>
        <w:rPr>
          <w:rFonts w:ascii="Times New Roman"/>
        </w:rPr>
        <w:t>根据现场考评工作获得的资料，对该项目进行定性、定量分析，计算各</w:t>
      </w:r>
      <w:proofErr w:type="gramStart"/>
      <w:r>
        <w:rPr>
          <w:rFonts w:ascii="Times New Roman"/>
        </w:rPr>
        <w:t>类评价</w:t>
      </w:r>
      <w:proofErr w:type="gramEnd"/>
      <w:r>
        <w:rPr>
          <w:rFonts w:ascii="Times New Roman"/>
        </w:rPr>
        <w:t>指标，完成相关基础数据表格的汇总整理，根据汇总结果分析该项目产出、实施效益。</w:t>
      </w:r>
    </w:p>
    <w:p w14:paraId="285C4CEF"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2 \* GB3 </w:instrText>
      </w:r>
      <w:r>
        <w:rPr>
          <w:rFonts w:ascii="Times New Roman"/>
        </w:rPr>
        <w:fldChar w:fldCharType="separate"/>
      </w:r>
      <w:r>
        <w:rPr>
          <w:rFonts w:ascii="宋体" w:eastAsia="宋体" w:hAnsi="宋体" w:cs="宋体" w:hint="eastAsia"/>
        </w:rPr>
        <w:t>②</w:t>
      </w:r>
      <w:r>
        <w:rPr>
          <w:rFonts w:ascii="Times New Roman"/>
        </w:rPr>
        <w:fldChar w:fldCharType="end"/>
      </w:r>
      <w:r>
        <w:rPr>
          <w:rFonts w:ascii="Times New Roman"/>
        </w:rPr>
        <w:t>根据评价指标体系与评分标准，得出评价结论，撰写评价报告初稿。</w:t>
      </w:r>
    </w:p>
    <w:p w14:paraId="7800416A"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3 \* GB3 </w:instrText>
      </w:r>
      <w:r>
        <w:rPr>
          <w:rFonts w:ascii="Times New Roman"/>
        </w:rPr>
        <w:fldChar w:fldCharType="separate"/>
      </w:r>
      <w:r>
        <w:rPr>
          <w:rFonts w:ascii="宋体" w:eastAsia="宋体" w:hAnsi="宋体" w:cs="宋体" w:hint="eastAsia"/>
        </w:rPr>
        <w:t>③</w:t>
      </w:r>
      <w:r>
        <w:rPr>
          <w:rFonts w:ascii="Times New Roman"/>
        </w:rPr>
        <w:fldChar w:fldCharType="end"/>
      </w:r>
      <w:r>
        <w:rPr>
          <w:rFonts w:ascii="Times New Roman"/>
        </w:rPr>
        <w:t>将初稿提交初审，同时提交被评价单位征求意见，根据反</w:t>
      </w:r>
      <w:r>
        <w:rPr>
          <w:rFonts w:ascii="Times New Roman"/>
        </w:rPr>
        <w:lastRenderedPageBreak/>
        <w:t>馈意见对评价报告初稿进行修改完善，最终完成评价报告并出具正式绩效评价报告。</w:t>
      </w:r>
    </w:p>
    <w:p w14:paraId="3CDA827C" w14:textId="77777777" w:rsidR="00AD1E6B" w:rsidRDefault="00000000">
      <w:pPr>
        <w:spacing w:line="560" w:lineRule="exact"/>
        <w:ind w:firstLineChars="200" w:firstLine="630"/>
        <w:rPr>
          <w:rFonts w:ascii="Times New Roman"/>
        </w:rPr>
      </w:pPr>
      <w:r>
        <w:rPr>
          <w:rFonts w:ascii="Times New Roman" w:hint="eastAsia"/>
        </w:rPr>
        <w:t>（</w:t>
      </w:r>
      <w:r>
        <w:rPr>
          <w:rFonts w:ascii="Times New Roman" w:hint="eastAsia"/>
        </w:rPr>
        <w:t>4</w:t>
      </w:r>
      <w:r>
        <w:rPr>
          <w:rFonts w:ascii="Times New Roman" w:hint="eastAsia"/>
        </w:rPr>
        <w:t>）</w:t>
      </w:r>
      <w:r>
        <w:rPr>
          <w:rFonts w:ascii="Times New Roman"/>
        </w:rPr>
        <w:t>档案管理</w:t>
      </w:r>
    </w:p>
    <w:p w14:paraId="25CC9602" w14:textId="77777777" w:rsidR="00AD1E6B" w:rsidRDefault="00000000">
      <w:pPr>
        <w:spacing w:line="560" w:lineRule="exact"/>
        <w:ind w:firstLineChars="200" w:firstLine="630"/>
        <w:rPr>
          <w:rFonts w:ascii="Times New Roman"/>
        </w:rPr>
      </w:pPr>
      <w:r>
        <w:rPr>
          <w:rFonts w:ascii="Times New Roman"/>
        </w:rPr>
        <w:t>在开展绩效评价工作的同时，分类收集整理相关资料，完成绩效评价工作后对所有的资料进行整理，分类，形成绩效评价工作底稿并归档。</w:t>
      </w:r>
    </w:p>
    <w:bookmarkEnd w:id="9"/>
    <w:p w14:paraId="34A37EBA" w14:textId="77777777" w:rsidR="00AD1E6B" w:rsidRDefault="00000000">
      <w:pPr>
        <w:pStyle w:val="3"/>
        <w:spacing w:line="560" w:lineRule="exact"/>
        <w:ind w:firstLine="633"/>
        <w:rPr>
          <w:rFonts w:ascii="Times New Roman" w:eastAsia="楷体" w:hAnsi="Times New Roman"/>
          <w:sz w:val="32"/>
          <w:szCs w:val="36"/>
        </w:rPr>
      </w:pPr>
      <w:r>
        <w:rPr>
          <w:rFonts w:ascii="Times New Roman" w:eastAsia="楷体" w:hAnsi="Times New Roman"/>
          <w:sz w:val="32"/>
          <w:szCs w:val="36"/>
        </w:rPr>
        <w:t>(</w:t>
      </w:r>
      <w:r>
        <w:rPr>
          <w:rFonts w:ascii="Times New Roman" w:eastAsia="楷体" w:hAnsi="Times New Roman"/>
          <w:sz w:val="32"/>
          <w:szCs w:val="36"/>
        </w:rPr>
        <w:t>三</w:t>
      </w:r>
      <w:r>
        <w:rPr>
          <w:rFonts w:ascii="Times New Roman" w:eastAsia="楷体" w:hAnsi="Times New Roman"/>
          <w:sz w:val="32"/>
          <w:szCs w:val="36"/>
        </w:rPr>
        <w:t>)</w:t>
      </w:r>
      <w:r>
        <w:rPr>
          <w:rFonts w:ascii="Times New Roman" w:eastAsia="楷体" w:hAnsi="Times New Roman"/>
          <w:sz w:val="32"/>
          <w:szCs w:val="36"/>
        </w:rPr>
        <w:t>绩效指标完成情况分析</w:t>
      </w:r>
    </w:p>
    <w:p w14:paraId="7F4181A7"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1</w:t>
      </w:r>
      <w:r>
        <w:rPr>
          <w:rFonts w:ascii="Times New Roman" w:hAnsi="Times New Roman"/>
          <w:sz w:val="32"/>
          <w:szCs w:val="36"/>
        </w:rPr>
        <w:t>、决策</w:t>
      </w:r>
    </w:p>
    <w:p w14:paraId="0F17ECF1" w14:textId="77777777" w:rsidR="00AD1E6B" w:rsidRDefault="00000000">
      <w:pPr>
        <w:spacing w:line="560" w:lineRule="exact"/>
        <w:ind w:firstLineChars="200" w:firstLine="630"/>
        <w:rPr>
          <w:rFonts w:ascii="Times New Roman" w:eastAsia="楷体"/>
          <w:szCs w:val="36"/>
        </w:rPr>
      </w:pPr>
      <w:r>
        <w:rPr>
          <w:rFonts w:ascii="Times New Roman"/>
          <w:szCs w:val="32"/>
        </w:rPr>
        <w:t>决策指标总分值</w:t>
      </w:r>
      <w:r>
        <w:rPr>
          <w:rFonts w:ascii="Times New Roman"/>
          <w:szCs w:val="32"/>
        </w:rPr>
        <w:t>20</w:t>
      </w:r>
      <w:r>
        <w:rPr>
          <w:rFonts w:ascii="Times New Roman"/>
          <w:szCs w:val="32"/>
        </w:rPr>
        <w:t>分，实际得分</w:t>
      </w:r>
      <w:r>
        <w:rPr>
          <w:rFonts w:ascii="Times New Roman" w:hint="eastAsia"/>
          <w:szCs w:val="32"/>
        </w:rPr>
        <w:t>20</w:t>
      </w:r>
      <w:r>
        <w:rPr>
          <w:rFonts w:ascii="Times New Roman"/>
          <w:szCs w:val="32"/>
        </w:rPr>
        <w:t>分。各项指标具体完成情况如下：</w:t>
      </w:r>
    </w:p>
    <w:p w14:paraId="23E9840A" w14:textId="77777777" w:rsidR="00AD1E6B" w:rsidRDefault="00000000">
      <w:pPr>
        <w:spacing w:line="560" w:lineRule="exact"/>
        <w:ind w:firstLineChars="200" w:firstLine="630"/>
        <w:rPr>
          <w:rFonts w:ascii="Times New Roman"/>
        </w:rPr>
      </w:pPr>
      <w:r>
        <w:rPr>
          <w:rFonts w:ascii="Times New Roman"/>
        </w:rPr>
        <w:t>（</w:t>
      </w:r>
      <w:r>
        <w:rPr>
          <w:rFonts w:ascii="Times New Roman"/>
        </w:rPr>
        <w:t>1</w:t>
      </w:r>
      <w:r>
        <w:rPr>
          <w:rFonts w:ascii="Times New Roman"/>
        </w:rPr>
        <w:t>）项目立项</w:t>
      </w:r>
    </w:p>
    <w:p w14:paraId="507B26BC" w14:textId="77777777" w:rsidR="00AD1E6B" w:rsidRDefault="00000000">
      <w:pPr>
        <w:spacing w:line="560" w:lineRule="exact"/>
        <w:ind w:firstLineChars="200" w:firstLine="630"/>
        <w:rPr>
          <w:rFonts w:ascii="Times New Roman"/>
        </w:rPr>
      </w:pPr>
      <w:r>
        <w:rPr>
          <w:rFonts w:ascii="Times New Roman"/>
        </w:rPr>
        <w:fldChar w:fldCharType="begin"/>
      </w:r>
      <w:r>
        <w:rPr>
          <w:rFonts w:ascii="Times New Roman"/>
        </w:rPr>
        <w:instrText xml:space="preserve"> = 1 \* GB3 </w:instrText>
      </w:r>
      <w:r>
        <w:rPr>
          <w:rFonts w:ascii="Times New Roman"/>
        </w:rPr>
        <w:fldChar w:fldCharType="separate"/>
      </w:r>
      <w:r>
        <w:rPr>
          <w:rFonts w:ascii="宋体" w:eastAsia="宋体" w:hAnsi="宋体" w:cs="宋体" w:hint="eastAsia"/>
        </w:rPr>
        <w:t>①</w:t>
      </w:r>
      <w:r>
        <w:rPr>
          <w:rFonts w:ascii="Times New Roman"/>
        </w:rPr>
        <w:fldChar w:fldCharType="end"/>
      </w:r>
      <w:r>
        <w:rPr>
          <w:rFonts w:ascii="Times New Roman"/>
        </w:rPr>
        <w:t>立项依据充分性</w:t>
      </w:r>
    </w:p>
    <w:p w14:paraId="1F89CF7E" w14:textId="77777777" w:rsidR="00AD1E6B" w:rsidRDefault="00000000">
      <w:pPr>
        <w:spacing w:line="560" w:lineRule="exact"/>
        <w:ind w:firstLineChars="200" w:firstLine="630"/>
        <w:rPr>
          <w:rFonts w:ascii="Times New Roman"/>
          <w:szCs w:val="32"/>
        </w:rPr>
      </w:pPr>
      <w:r>
        <w:rPr>
          <w:rFonts w:ascii="Times New Roman" w:hint="eastAsia"/>
          <w:szCs w:val="32"/>
        </w:rPr>
        <w:t>根据项目初设批复、可行性研究报告、立项批复等文件，项目立项符合国家法律法规、国民经济发展规划和相关政策，符合行业发展规划和政策要求；与部门职责范围相符，属于部门履职所需及公共财政支持范围，符合中央、地方事权支出责任划分原则；且未发现与相关部门同类项目或部门内部相关项目重复。</w:t>
      </w:r>
    </w:p>
    <w:p w14:paraId="04E9DC69"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2</w:t>
      </w:r>
      <w:r>
        <w:rPr>
          <w:rFonts w:ascii="Times New Roman"/>
          <w:szCs w:val="32"/>
        </w:rPr>
        <w:t>分，综合得分</w:t>
      </w:r>
      <w:r>
        <w:rPr>
          <w:rFonts w:ascii="Times New Roman"/>
          <w:szCs w:val="32"/>
        </w:rPr>
        <w:t>2</w:t>
      </w:r>
      <w:r>
        <w:rPr>
          <w:rFonts w:ascii="Times New Roman"/>
          <w:szCs w:val="32"/>
        </w:rPr>
        <w:t>分。</w:t>
      </w:r>
    </w:p>
    <w:p w14:paraId="1AB94E23"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ascii="宋体" w:eastAsia="宋体" w:hAnsi="宋体" w:cs="宋体" w:hint="eastAsia"/>
          <w:szCs w:val="32"/>
        </w:rPr>
        <w:t>②</w:t>
      </w:r>
      <w:r>
        <w:rPr>
          <w:rFonts w:ascii="Times New Roman"/>
          <w:szCs w:val="32"/>
        </w:rPr>
        <w:fldChar w:fldCharType="end"/>
      </w:r>
      <w:r>
        <w:rPr>
          <w:rFonts w:ascii="Times New Roman"/>
          <w:szCs w:val="32"/>
        </w:rPr>
        <w:t>立项程序规范性</w:t>
      </w:r>
    </w:p>
    <w:p w14:paraId="51F74BB6" w14:textId="77777777" w:rsidR="00AD1E6B" w:rsidRDefault="00000000">
      <w:pPr>
        <w:spacing w:line="560" w:lineRule="exact"/>
        <w:ind w:firstLineChars="200" w:firstLine="630"/>
        <w:rPr>
          <w:rFonts w:ascii="Times New Roman"/>
          <w:szCs w:val="32"/>
        </w:rPr>
      </w:pPr>
      <w:r>
        <w:rPr>
          <w:rFonts w:ascii="Times New Roman" w:hint="eastAsia"/>
          <w:szCs w:val="32"/>
        </w:rPr>
        <w:t>项目按照规定的程序申请设立，审批文件、材料符合相关要求，事前已经过必要的可行性研究、专家论证、风险评估、绩效评估、集体决策。</w:t>
      </w:r>
    </w:p>
    <w:p w14:paraId="17206B66" w14:textId="77777777" w:rsidR="00AD1E6B" w:rsidRDefault="00000000">
      <w:pPr>
        <w:spacing w:line="560" w:lineRule="exact"/>
        <w:ind w:firstLineChars="200" w:firstLine="630"/>
        <w:rPr>
          <w:rFonts w:ascii="Times New Roman"/>
          <w:szCs w:val="32"/>
        </w:rPr>
      </w:pPr>
      <w:r>
        <w:rPr>
          <w:rFonts w:ascii="Times New Roman"/>
          <w:szCs w:val="32"/>
        </w:rPr>
        <w:lastRenderedPageBreak/>
        <w:t>本项标准分值</w:t>
      </w:r>
      <w:r>
        <w:rPr>
          <w:rFonts w:ascii="Times New Roman"/>
          <w:szCs w:val="32"/>
        </w:rPr>
        <w:t>2</w:t>
      </w:r>
      <w:r>
        <w:rPr>
          <w:rFonts w:ascii="Times New Roman"/>
          <w:szCs w:val="32"/>
        </w:rPr>
        <w:t>分，综合得分</w:t>
      </w:r>
      <w:r>
        <w:rPr>
          <w:rFonts w:ascii="Times New Roman"/>
          <w:szCs w:val="32"/>
        </w:rPr>
        <w:t>2</w:t>
      </w:r>
      <w:r>
        <w:rPr>
          <w:rFonts w:ascii="Times New Roman"/>
          <w:szCs w:val="32"/>
        </w:rPr>
        <w:t>分。</w:t>
      </w:r>
    </w:p>
    <w:p w14:paraId="51C4D935" w14:textId="77777777" w:rsidR="00AD1E6B" w:rsidRDefault="00000000">
      <w:pPr>
        <w:spacing w:line="560" w:lineRule="exact"/>
        <w:ind w:firstLineChars="200" w:firstLine="630"/>
        <w:rPr>
          <w:rFonts w:ascii="Times New Roman"/>
          <w:szCs w:val="32"/>
        </w:rPr>
      </w:pPr>
      <w:r>
        <w:rPr>
          <w:rFonts w:ascii="Times New Roman"/>
          <w:szCs w:val="32"/>
        </w:rPr>
        <w:t>（</w:t>
      </w:r>
      <w:r>
        <w:rPr>
          <w:rFonts w:ascii="Times New Roman"/>
          <w:szCs w:val="32"/>
        </w:rPr>
        <w:t>2</w:t>
      </w:r>
      <w:r>
        <w:rPr>
          <w:rFonts w:ascii="Times New Roman"/>
          <w:szCs w:val="32"/>
        </w:rPr>
        <w:t>）绩效目标</w:t>
      </w:r>
    </w:p>
    <w:p w14:paraId="07CDA617" w14:textId="77777777" w:rsidR="00AD1E6B" w:rsidRDefault="00000000">
      <w:pPr>
        <w:spacing w:line="560" w:lineRule="exact"/>
        <w:ind w:firstLineChars="200" w:firstLine="630"/>
        <w:rPr>
          <w:rFonts w:ascii="Times New Roman"/>
          <w:szCs w:val="36"/>
        </w:rPr>
      </w:pPr>
      <w:r>
        <w:rPr>
          <w:rFonts w:ascii="Times New Roman"/>
          <w:szCs w:val="36"/>
        </w:rPr>
        <w:fldChar w:fldCharType="begin"/>
      </w:r>
      <w:r>
        <w:rPr>
          <w:rFonts w:ascii="Times New Roman"/>
          <w:szCs w:val="36"/>
        </w:rPr>
        <w:instrText xml:space="preserve"> = 1 \* GB3 </w:instrText>
      </w:r>
      <w:r>
        <w:rPr>
          <w:rFonts w:ascii="Times New Roman"/>
          <w:szCs w:val="36"/>
        </w:rPr>
        <w:fldChar w:fldCharType="separate"/>
      </w:r>
      <w:r>
        <w:rPr>
          <w:rFonts w:ascii="宋体" w:eastAsia="宋体" w:hAnsi="宋体" w:cs="宋体" w:hint="eastAsia"/>
          <w:szCs w:val="36"/>
        </w:rPr>
        <w:t>①</w:t>
      </w:r>
      <w:r>
        <w:rPr>
          <w:rFonts w:ascii="Times New Roman"/>
          <w:szCs w:val="36"/>
        </w:rPr>
        <w:fldChar w:fldCharType="end"/>
      </w:r>
      <w:r>
        <w:rPr>
          <w:rFonts w:ascii="Times New Roman"/>
          <w:szCs w:val="36"/>
        </w:rPr>
        <w:t>绩效目标合理性</w:t>
      </w:r>
    </w:p>
    <w:p w14:paraId="7769800B" w14:textId="77777777" w:rsidR="00AD1E6B" w:rsidRDefault="00000000">
      <w:pPr>
        <w:spacing w:line="560" w:lineRule="exact"/>
        <w:ind w:firstLineChars="200" w:firstLine="630"/>
        <w:rPr>
          <w:rFonts w:ascii="Times New Roman"/>
          <w:szCs w:val="32"/>
        </w:rPr>
      </w:pPr>
      <w:r>
        <w:rPr>
          <w:rFonts w:ascii="Times New Roman" w:hint="eastAsia"/>
          <w:szCs w:val="32"/>
        </w:rPr>
        <w:t>项目设定了绩效目标，绩效目标与实际工作内容具有相关性，预期产出效益和效果符合正常的业绩水平与预算确定的项目投资额或资金量相匹配。</w:t>
      </w:r>
    </w:p>
    <w:p w14:paraId="25620EF9"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4</w:t>
      </w:r>
      <w:r>
        <w:rPr>
          <w:rFonts w:ascii="Times New Roman"/>
          <w:szCs w:val="32"/>
        </w:rPr>
        <w:t>分，综合得分</w:t>
      </w:r>
      <w:r>
        <w:rPr>
          <w:rFonts w:ascii="Times New Roman" w:hint="eastAsia"/>
          <w:szCs w:val="32"/>
        </w:rPr>
        <w:t>4</w:t>
      </w:r>
      <w:r>
        <w:rPr>
          <w:rFonts w:ascii="Times New Roman"/>
          <w:szCs w:val="32"/>
        </w:rPr>
        <w:t>分。</w:t>
      </w:r>
    </w:p>
    <w:p w14:paraId="3DE52C5E" w14:textId="77777777" w:rsidR="00AD1E6B" w:rsidRDefault="00000000">
      <w:pPr>
        <w:spacing w:line="560" w:lineRule="exact"/>
        <w:ind w:firstLineChars="200" w:firstLine="630"/>
        <w:rPr>
          <w:rFonts w:ascii="Times New Roman"/>
          <w:szCs w:val="36"/>
        </w:rPr>
      </w:pPr>
      <w:r>
        <w:rPr>
          <w:rFonts w:ascii="Times New Roman"/>
          <w:szCs w:val="36"/>
        </w:rPr>
        <w:fldChar w:fldCharType="begin"/>
      </w:r>
      <w:r>
        <w:rPr>
          <w:rFonts w:ascii="Times New Roman"/>
          <w:szCs w:val="36"/>
        </w:rPr>
        <w:instrText xml:space="preserve"> = 2 \* GB3 </w:instrText>
      </w:r>
      <w:r>
        <w:rPr>
          <w:rFonts w:ascii="Times New Roman"/>
          <w:szCs w:val="36"/>
        </w:rPr>
        <w:fldChar w:fldCharType="separate"/>
      </w:r>
      <w:r>
        <w:rPr>
          <w:rFonts w:ascii="宋体" w:eastAsia="宋体" w:hAnsi="宋体" w:cs="宋体" w:hint="eastAsia"/>
          <w:szCs w:val="36"/>
        </w:rPr>
        <w:t>②</w:t>
      </w:r>
      <w:r>
        <w:rPr>
          <w:rFonts w:ascii="Times New Roman"/>
          <w:szCs w:val="36"/>
        </w:rPr>
        <w:fldChar w:fldCharType="end"/>
      </w:r>
      <w:r>
        <w:rPr>
          <w:rFonts w:ascii="Times New Roman"/>
          <w:szCs w:val="36"/>
        </w:rPr>
        <w:t>绩效指标明确性</w:t>
      </w:r>
    </w:p>
    <w:p w14:paraId="1BE3D7AF" w14:textId="77777777" w:rsidR="00AD1E6B" w:rsidRDefault="00000000">
      <w:pPr>
        <w:spacing w:line="560" w:lineRule="exact"/>
        <w:ind w:firstLineChars="200" w:firstLine="630"/>
        <w:rPr>
          <w:rFonts w:ascii="Times New Roman"/>
          <w:szCs w:val="32"/>
        </w:rPr>
      </w:pPr>
      <w:r>
        <w:rPr>
          <w:rFonts w:ascii="Times New Roman"/>
          <w:szCs w:val="32"/>
        </w:rPr>
        <w:t>项目绩效目标</w:t>
      </w:r>
      <w:r>
        <w:rPr>
          <w:rFonts w:ascii="Times New Roman" w:hint="eastAsia"/>
          <w:szCs w:val="32"/>
        </w:rPr>
        <w:t>已细化分解为具体的绩效指标清晰、细化，并通过清晰、可衡量的指标</w:t>
      </w:r>
      <w:proofErr w:type="gramStart"/>
      <w:r>
        <w:rPr>
          <w:rFonts w:ascii="Times New Roman" w:hint="eastAsia"/>
          <w:szCs w:val="32"/>
        </w:rPr>
        <w:t>值予以</w:t>
      </w:r>
      <w:proofErr w:type="gramEnd"/>
      <w:r>
        <w:rPr>
          <w:rFonts w:ascii="Times New Roman" w:hint="eastAsia"/>
          <w:szCs w:val="32"/>
        </w:rPr>
        <w:t>体现，且与项目目标任务数或计划数相对应。</w:t>
      </w:r>
    </w:p>
    <w:p w14:paraId="0ED61DA2"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4</w:t>
      </w:r>
      <w:r>
        <w:rPr>
          <w:rFonts w:ascii="Times New Roman"/>
          <w:szCs w:val="32"/>
        </w:rPr>
        <w:t>分，综合得分</w:t>
      </w:r>
      <w:r>
        <w:rPr>
          <w:rFonts w:ascii="Times New Roman" w:hint="eastAsia"/>
          <w:szCs w:val="32"/>
        </w:rPr>
        <w:t>4</w:t>
      </w:r>
      <w:r>
        <w:rPr>
          <w:rFonts w:ascii="Times New Roman"/>
          <w:szCs w:val="32"/>
        </w:rPr>
        <w:t>分。</w:t>
      </w:r>
    </w:p>
    <w:p w14:paraId="473B8726" w14:textId="77777777" w:rsidR="00AD1E6B" w:rsidRDefault="00000000">
      <w:pPr>
        <w:spacing w:line="560" w:lineRule="exact"/>
        <w:ind w:firstLineChars="200" w:firstLine="630"/>
        <w:rPr>
          <w:rFonts w:ascii="Times New Roman"/>
          <w:szCs w:val="32"/>
        </w:rPr>
      </w:pPr>
      <w:r>
        <w:rPr>
          <w:rFonts w:ascii="Times New Roman"/>
          <w:szCs w:val="32"/>
        </w:rPr>
        <w:t>（</w:t>
      </w:r>
      <w:r>
        <w:rPr>
          <w:rFonts w:ascii="Times New Roman"/>
          <w:szCs w:val="32"/>
        </w:rPr>
        <w:t>3</w:t>
      </w:r>
      <w:r>
        <w:rPr>
          <w:rFonts w:ascii="Times New Roman"/>
          <w:szCs w:val="32"/>
        </w:rPr>
        <w:t>）资金投入</w:t>
      </w:r>
    </w:p>
    <w:p w14:paraId="51BC9897"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ascii="宋体" w:eastAsia="宋体" w:hAnsi="宋体" w:cs="宋体" w:hint="eastAsia"/>
          <w:szCs w:val="32"/>
        </w:rPr>
        <w:t>①</w:t>
      </w:r>
      <w:r>
        <w:rPr>
          <w:rFonts w:ascii="Times New Roman"/>
          <w:szCs w:val="32"/>
        </w:rPr>
        <w:fldChar w:fldCharType="end"/>
      </w:r>
      <w:r>
        <w:rPr>
          <w:rFonts w:ascii="Times New Roman"/>
          <w:szCs w:val="32"/>
        </w:rPr>
        <w:t>预算编制科学性</w:t>
      </w:r>
    </w:p>
    <w:p w14:paraId="4B36C640" w14:textId="77777777" w:rsidR="00AD1E6B" w:rsidRDefault="00000000">
      <w:pPr>
        <w:spacing w:line="560" w:lineRule="exact"/>
        <w:ind w:firstLineChars="200" w:firstLine="630"/>
        <w:rPr>
          <w:rFonts w:ascii="Times New Roman"/>
          <w:szCs w:val="32"/>
        </w:rPr>
      </w:pPr>
      <w:r>
        <w:rPr>
          <w:rFonts w:ascii="Times New Roman" w:hint="eastAsia"/>
          <w:szCs w:val="32"/>
        </w:rPr>
        <w:t>项目预算编制经过科学论证，预算内容与项目内容相匹配，预算额度测算依据充分，并按照标准编制；预算确定的项目投资额或资金量与工作任务相匹配。</w:t>
      </w:r>
    </w:p>
    <w:p w14:paraId="0F606696"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3</w:t>
      </w:r>
      <w:r>
        <w:rPr>
          <w:rFonts w:ascii="Times New Roman"/>
          <w:szCs w:val="32"/>
        </w:rPr>
        <w:t>分，综合得分</w:t>
      </w:r>
      <w:r>
        <w:rPr>
          <w:rFonts w:ascii="Times New Roman"/>
          <w:szCs w:val="32"/>
        </w:rPr>
        <w:t>3</w:t>
      </w:r>
      <w:r>
        <w:rPr>
          <w:rFonts w:ascii="Times New Roman"/>
          <w:szCs w:val="32"/>
        </w:rPr>
        <w:t>分。</w:t>
      </w:r>
    </w:p>
    <w:p w14:paraId="004C3A19"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ascii="宋体" w:eastAsia="宋体" w:hAnsi="宋体" w:cs="宋体" w:hint="eastAsia"/>
          <w:szCs w:val="32"/>
        </w:rPr>
        <w:t>②</w:t>
      </w:r>
      <w:r>
        <w:rPr>
          <w:rFonts w:ascii="Times New Roman"/>
          <w:szCs w:val="32"/>
        </w:rPr>
        <w:fldChar w:fldCharType="end"/>
      </w:r>
      <w:r>
        <w:rPr>
          <w:rFonts w:ascii="Times New Roman"/>
          <w:szCs w:val="32"/>
        </w:rPr>
        <w:t>资金分配合理性</w:t>
      </w:r>
    </w:p>
    <w:p w14:paraId="075D8E01" w14:textId="77777777" w:rsidR="00AD1E6B" w:rsidRDefault="00000000">
      <w:pPr>
        <w:spacing w:line="560" w:lineRule="exact"/>
        <w:ind w:firstLineChars="200" w:firstLine="630"/>
        <w:rPr>
          <w:rFonts w:ascii="Times New Roman"/>
          <w:szCs w:val="32"/>
        </w:rPr>
      </w:pPr>
      <w:r>
        <w:rPr>
          <w:rFonts w:ascii="Times New Roman" w:hint="eastAsia"/>
          <w:szCs w:val="32"/>
        </w:rPr>
        <w:t>项目预算资金分配依据充分，资金分配额度合理，与项目单位或地方实际相适应。</w:t>
      </w:r>
    </w:p>
    <w:p w14:paraId="2B1D6354"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5</w:t>
      </w:r>
      <w:r>
        <w:rPr>
          <w:rFonts w:ascii="Times New Roman"/>
          <w:szCs w:val="32"/>
        </w:rPr>
        <w:t>分，综合得分</w:t>
      </w:r>
      <w:r>
        <w:rPr>
          <w:rFonts w:ascii="Times New Roman"/>
          <w:szCs w:val="32"/>
        </w:rPr>
        <w:t>5</w:t>
      </w:r>
      <w:r>
        <w:rPr>
          <w:rFonts w:ascii="Times New Roman"/>
          <w:szCs w:val="32"/>
        </w:rPr>
        <w:t>分。</w:t>
      </w:r>
    </w:p>
    <w:p w14:paraId="217860C1"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lastRenderedPageBreak/>
        <w:t>2</w:t>
      </w:r>
      <w:r>
        <w:rPr>
          <w:rFonts w:ascii="Times New Roman" w:hAnsi="Times New Roman"/>
          <w:sz w:val="32"/>
          <w:szCs w:val="36"/>
        </w:rPr>
        <w:t>、过程</w:t>
      </w:r>
    </w:p>
    <w:p w14:paraId="22248F24" w14:textId="77777777" w:rsidR="00AD1E6B" w:rsidRDefault="00000000">
      <w:pPr>
        <w:spacing w:line="560" w:lineRule="exact"/>
        <w:ind w:firstLineChars="200" w:firstLine="630"/>
        <w:rPr>
          <w:rFonts w:ascii="Times New Roman"/>
          <w:szCs w:val="32"/>
        </w:rPr>
      </w:pPr>
      <w:r>
        <w:rPr>
          <w:rFonts w:ascii="Times New Roman"/>
          <w:szCs w:val="32"/>
        </w:rPr>
        <w:t>过程指标总分值</w:t>
      </w:r>
      <w:r>
        <w:rPr>
          <w:rFonts w:ascii="Times New Roman"/>
          <w:szCs w:val="32"/>
        </w:rPr>
        <w:t>20</w:t>
      </w:r>
      <w:r>
        <w:rPr>
          <w:rFonts w:ascii="Times New Roman"/>
          <w:szCs w:val="32"/>
        </w:rPr>
        <w:t>分，实际得分</w:t>
      </w:r>
      <w:r>
        <w:rPr>
          <w:rFonts w:ascii="Times New Roman" w:hint="eastAsia"/>
          <w:szCs w:val="32"/>
        </w:rPr>
        <w:t>18.66</w:t>
      </w:r>
      <w:r>
        <w:rPr>
          <w:rFonts w:ascii="Times New Roman"/>
          <w:szCs w:val="32"/>
        </w:rPr>
        <w:t>分。</w:t>
      </w:r>
      <w:bookmarkStart w:id="11" w:name="_Hlk53649166"/>
      <w:r>
        <w:rPr>
          <w:rFonts w:ascii="Times New Roman"/>
          <w:szCs w:val="32"/>
        </w:rPr>
        <w:t>各项指标具体完成情况如下：</w:t>
      </w:r>
      <w:bookmarkEnd w:id="11"/>
    </w:p>
    <w:p w14:paraId="6F940AB1" w14:textId="77777777" w:rsidR="00AD1E6B" w:rsidRDefault="00000000">
      <w:pPr>
        <w:spacing w:line="560" w:lineRule="exact"/>
        <w:ind w:firstLineChars="200" w:firstLine="630"/>
        <w:rPr>
          <w:rFonts w:ascii="Times New Roman"/>
          <w:szCs w:val="32"/>
        </w:rPr>
      </w:pPr>
      <w:r>
        <w:rPr>
          <w:rFonts w:ascii="Times New Roman"/>
          <w:szCs w:val="32"/>
        </w:rPr>
        <w:t>（</w:t>
      </w:r>
      <w:r>
        <w:rPr>
          <w:rFonts w:ascii="Times New Roman"/>
          <w:szCs w:val="32"/>
        </w:rPr>
        <w:t>1</w:t>
      </w:r>
      <w:r>
        <w:rPr>
          <w:rFonts w:ascii="Times New Roman"/>
          <w:szCs w:val="32"/>
        </w:rPr>
        <w:t>）资金管理</w:t>
      </w:r>
    </w:p>
    <w:p w14:paraId="1D6B09BF"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ascii="宋体" w:eastAsia="宋体" w:hAnsi="宋体" w:cs="宋体" w:hint="eastAsia"/>
          <w:szCs w:val="32"/>
        </w:rPr>
        <w:t>①</w:t>
      </w:r>
      <w:r>
        <w:rPr>
          <w:rFonts w:ascii="Times New Roman"/>
          <w:szCs w:val="32"/>
        </w:rPr>
        <w:fldChar w:fldCharType="end"/>
      </w:r>
      <w:r>
        <w:rPr>
          <w:rFonts w:ascii="Times New Roman"/>
          <w:szCs w:val="32"/>
        </w:rPr>
        <w:t>资金到位率</w:t>
      </w:r>
    </w:p>
    <w:p w14:paraId="2E61B3BD" w14:textId="77777777" w:rsidR="00AD1E6B" w:rsidRDefault="00000000">
      <w:pPr>
        <w:spacing w:line="560" w:lineRule="exact"/>
        <w:ind w:firstLineChars="200" w:firstLine="630"/>
        <w:rPr>
          <w:rFonts w:ascii="Times New Roman"/>
          <w:szCs w:val="32"/>
        </w:rPr>
      </w:pPr>
      <w:r>
        <w:rPr>
          <w:rFonts w:ascii="Times New Roman" w:hint="eastAsia"/>
          <w:szCs w:val="32"/>
        </w:rPr>
        <w:t>到位资金</w:t>
      </w:r>
      <w:r>
        <w:rPr>
          <w:rFonts w:ascii="Times New Roman" w:hint="eastAsia"/>
          <w:szCs w:val="32"/>
        </w:rPr>
        <w:t>3702</w:t>
      </w:r>
      <w:r>
        <w:rPr>
          <w:rFonts w:ascii="Times New Roman" w:hint="eastAsia"/>
          <w:szCs w:val="32"/>
        </w:rPr>
        <w:t>万元，计划资金</w:t>
      </w:r>
      <w:r>
        <w:rPr>
          <w:rFonts w:ascii="Times New Roman" w:hint="eastAsia"/>
          <w:szCs w:val="32"/>
        </w:rPr>
        <w:t>5572</w:t>
      </w:r>
      <w:r>
        <w:rPr>
          <w:rFonts w:ascii="Times New Roman" w:hint="eastAsia"/>
          <w:szCs w:val="32"/>
        </w:rPr>
        <w:t>万元，到位率</w:t>
      </w:r>
      <w:r>
        <w:rPr>
          <w:rFonts w:ascii="Times New Roman" w:hint="eastAsia"/>
          <w:szCs w:val="32"/>
        </w:rPr>
        <w:t>66.44%</w:t>
      </w:r>
      <w:r>
        <w:rPr>
          <w:rFonts w:ascii="Times New Roman"/>
          <w:szCs w:val="32"/>
        </w:rPr>
        <w:t>。</w:t>
      </w:r>
    </w:p>
    <w:p w14:paraId="75391AD8"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4</w:t>
      </w:r>
      <w:r>
        <w:rPr>
          <w:rFonts w:ascii="Times New Roman"/>
          <w:szCs w:val="32"/>
        </w:rPr>
        <w:t>分，综合得分</w:t>
      </w:r>
      <w:r>
        <w:rPr>
          <w:rFonts w:ascii="Times New Roman" w:hint="eastAsia"/>
          <w:szCs w:val="32"/>
        </w:rPr>
        <w:t>2.66</w:t>
      </w:r>
      <w:r>
        <w:rPr>
          <w:rFonts w:ascii="Times New Roman"/>
          <w:szCs w:val="32"/>
        </w:rPr>
        <w:t>分。</w:t>
      </w:r>
    </w:p>
    <w:p w14:paraId="2AC7D1B9"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ascii="宋体" w:eastAsia="宋体" w:hAnsi="宋体" w:cs="宋体" w:hint="eastAsia"/>
          <w:szCs w:val="32"/>
        </w:rPr>
        <w:t>②</w:t>
      </w:r>
      <w:r>
        <w:rPr>
          <w:rFonts w:ascii="Times New Roman"/>
          <w:szCs w:val="32"/>
        </w:rPr>
        <w:fldChar w:fldCharType="end"/>
      </w:r>
      <w:r>
        <w:rPr>
          <w:rFonts w:ascii="Times New Roman"/>
          <w:szCs w:val="32"/>
        </w:rPr>
        <w:t>预算执行率</w:t>
      </w:r>
    </w:p>
    <w:p w14:paraId="4EC5666C" w14:textId="77777777" w:rsidR="00AD1E6B" w:rsidRDefault="00000000">
      <w:pPr>
        <w:spacing w:line="560" w:lineRule="exact"/>
        <w:ind w:firstLineChars="200" w:firstLine="630"/>
        <w:rPr>
          <w:rFonts w:ascii="Times New Roman"/>
          <w:szCs w:val="32"/>
        </w:rPr>
      </w:pPr>
      <w:r>
        <w:rPr>
          <w:rFonts w:ascii="Times New Roman" w:hint="eastAsia"/>
          <w:szCs w:val="32"/>
        </w:rPr>
        <w:t>到位资金</w:t>
      </w:r>
      <w:r>
        <w:rPr>
          <w:rFonts w:ascii="Times New Roman" w:hint="eastAsia"/>
          <w:szCs w:val="32"/>
        </w:rPr>
        <w:t>3702</w:t>
      </w:r>
      <w:r>
        <w:rPr>
          <w:rFonts w:ascii="Times New Roman" w:hint="eastAsia"/>
          <w:szCs w:val="32"/>
        </w:rPr>
        <w:t>万元，实际支出</w:t>
      </w:r>
      <w:r>
        <w:rPr>
          <w:rFonts w:ascii="Times New Roman" w:hint="eastAsia"/>
          <w:szCs w:val="32"/>
        </w:rPr>
        <w:t>3702</w:t>
      </w:r>
      <w:r>
        <w:rPr>
          <w:rFonts w:ascii="Times New Roman" w:hint="eastAsia"/>
          <w:szCs w:val="32"/>
        </w:rPr>
        <w:t>万元，预算执行率</w:t>
      </w:r>
      <w:r>
        <w:rPr>
          <w:rFonts w:ascii="Times New Roman" w:hint="eastAsia"/>
          <w:szCs w:val="32"/>
        </w:rPr>
        <w:t>100%</w:t>
      </w:r>
      <w:r>
        <w:rPr>
          <w:rFonts w:ascii="Times New Roman"/>
          <w:szCs w:val="32"/>
        </w:rPr>
        <w:t>。</w:t>
      </w:r>
    </w:p>
    <w:p w14:paraId="05F70A44"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4</w:t>
      </w:r>
      <w:r>
        <w:rPr>
          <w:rFonts w:ascii="Times New Roman"/>
          <w:szCs w:val="32"/>
        </w:rPr>
        <w:t>分，综合得分</w:t>
      </w:r>
      <w:r>
        <w:rPr>
          <w:rFonts w:ascii="Times New Roman" w:hint="eastAsia"/>
          <w:szCs w:val="32"/>
        </w:rPr>
        <w:t>4</w:t>
      </w:r>
      <w:r>
        <w:rPr>
          <w:rFonts w:ascii="Times New Roman"/>
          <w:szCs w:val="32"/>
        </w:rPr>
        <w:t>分。</w:t>
      </w:r>
    </w:p>
    <w:p w14:paraId="71517BB0"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3 \* GB3 </w:instrText>
      </w:r>
      <w:r>
        <w:rPr>
          <w:rFonts w:ascii="Times New Roman"/>
          <w:szCs w:val="32"/>
        </w:rPr>
        <w:fldChar w:fldCharType="separate"/>
      </w:r>
      <w:r>
        <w:rPr>
          <w:rFonts w:ascii="宋体" w:eastAsia="宋体" w:hAnsi="宋体" w:cs="宋体" w:hint="eastAsia"/>
          <w:szCs w:val="32"/>
        </w:rPr>
        <w:t>③</w:t>
      </w:r>
      <w:r>
        <w:rPr>
          <w:rFonts w:ascii="Times New Roman"/>
          <w:szCs w:val="32"/>
        </w:rPr>
        <w:fldChar w:fldCharType="end"/>
      </w:r>
      <w:r>
        <w:rPr>
          <w:rFonts w:ascii="Times New Roman"/>
          <w:szCs w:val="32"/>
        </w:rPr>
        <w:t>资金使用合</w:t>
      </w:r>
      <w:proofErr w:type="gramStart"/>
      <w:r>
        <w:rPr>
          <w:rFonts w:ascii="Times New Roman"/>
          <w:szCs w:val="32"/>
        </w:rPr>
        <w:t>规</w:t>
      </w:r>
      <w:proofErr w:type="gramEnd"/>
      <w:r>
        <w:rPr>
          <w:rFonts w:ascii="Times New Roman"/>
          <w:szCs w:val="32"/>
        </w:rPr>
        <w:t>性</w:t>
      </w:r>
    </w:p>
    <w:p w14:paraId="5E02F67D" w14:textId="77777777" w:rsidR="00AD1E6B" w:rsidRDefault="00000000">
      <w:pPr>
        <w:spacing w:line="560" w:lineRule="exact"/>
        <w:ind w:firstLineChars="200" w:firstLine="630"/>
        <w:rPr>
          <w:rFonts w:ascii="Times New Roman"/>
          <w:szCs w:val="32"/>
        </w:rPr>
      </w:pPr>
      <w:r>
        <w:rPr>
          <w:rFonts w:ascii="Times New Roman" w:hint="eastAsia"/>
          <w:szCs w:val="32"/>
        </w:rPr>
        <w:t>项目资金使用符合相关的财经法规和财务管理制度以及有关专项资金管理办法的规定，资金的拨付有完整的审批程序和手续，符合项目预算批复的用途；资金按照实际用途开支，未发现截留、挤占、挪用、虚列支出等情况。</w:t>
      </w:r>
    </w:p>
    <w:p w14:paraId="32B6F473"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4</w:t>
      </w:r>
      <w:r>
        <w:rPr>
          <w:rFonts w:ascii="Times New Roman"/>
          <w:szCs w:val="32"/>
        </w:rPr>
        <w:t>分，综合得分</w:t>
      </w:r>
      <w:r>
        <w:rPr>
          <w:rFonts w:ascii="Times New Roman"/>
          <w:szCs w:val="32"/>
        </w:rPr>
        <w:t>4</w:t>
      </w:r>
      <w:r>
        <w:rPr>
          <w:rFonts w:ascii="Times New Roman"/>
          <w:szCs w:val="32"/>
        </w:rPr>
        <w:t>分。</w:t>
      </w:r>
    </w:p>
    <w:p w14:paraId="2FCCADDB" w14:textId="77777777" w:rsidR="00AD1E6B" w:rsidRDefault="00000000">
      <w:pPr>
        <w:spacing w:line="560" w:lineRule="exact"/>
        <w:ind w:firstLineChars="200" w:firstLine="630"/>
        <w:rPr>
          <w:rFonts w:ascii="Times New Roman"/>
          <w:szCs w:val="32"/>
        </w:rPr>
      </w:pPr>
      <w:r>
        <w:rPr>
          <w:rFonts w:ascii="Times New Roman"/>
          <w:szCs w:val="32"/>
        </w:rPr>
        <w:t>（</w:t>
      </w:r>
      <w:r>
        <w:rPr>
          <w:rFonts w:ascii="Times New Roman"/>
          <w:szCs w:val="32"/>
        </w:rPr>
        <w:t>2</w:t>
      </w:r>
      <w:r>
        <w:rPr>
          <w:rFonts w:ascii="Times New Roman"/>
          <w:szCs w:val="32"/>
        </w:rPr>
        <w:t>）组织实施</w:t>
      </w:r>
    </w:p>
    <w:p w14:paraId="5A366860"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ascii="宋体" w:eastAsia="宋体" w:hAnsi="宋体" w:cs="宋体" w:hint="eastAsia"/>
          <w:szCs w:val="32"/>
        </w:rPr>
        <w:t>①</w:t>
      </w:r>
      <w:r>
        <w:rPr>
          <w:rFonts w:ascii="Times New Roman"/>
          <w:szCs w:val="32"/>
        </w:rPr>
        <w:fldChar w:fldCharType="end"/>
      </w:r>
      <w:r>
        <w:rPr>
          <w:rFonts w:ascii="Times New Roman"/>
          <w:szCs w:val="32"/>
        </w:rPr>
        <w:t>管理制度健全性</w:t>
      </w:r>
    </w:p>
    <w:p w14:paraId="744EFF17" w14:textId="77777777" w:rsidR="00AD1E6B" w:rsidRDefault="00000000">
      <w:pPr>
        <w:spacing w:line="560" w:lineRule="exact"/>
        <w:ind w:firstLineChars="200" w:firstLine="630"/>
        <w:rPr>
          <w:rFonts w:ascii="Times New Roman"/>
          <w:szCs w:val="32"/>
        </w:rPr>
      </w:pPr>
      <w:r>
        <w:rPr>
          <w:rFonts w:ascii="Times New Roman" w:hint="eastAsia"/>
          <w:szCs w:val="32"/>
        </w:rPr>
        <w:t>项目具有合法、合</w:t>
      </w:r>
      <w:proofErr w:type="gramStart"/>
      <w:r>
        <w:rPr>
          <w:rFonts w:ascii="Times New Roman" w:hint="eastAsia"/>
          <w:szCs w:val="32"/>
        </w:rPr>
        <w:t>规</w:t>
      </w:r>
      <w:proofErr w:type="gramEnd"/>
      <w:r>
        <w:rPr>
          <w:rFonts w:ascii="Times New Roman" w:hint="eastAsia"/>
          <w:szCs w:val="32"/>
        </w:rPr>
        <w:t>、完整的财务和业务管理制度；</w:t>
      </w:r>
    </w:p>
    <w:p w14:paraId="159D1BDB"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4</w:t>
      </w:r>
      <w:r>
        <w:rPr>
          <w:rFonts w:ascii="Times New Roman"/>
          <w:szCs w:val="32"/>
        </w:rPr>
        <w:t>分，综合得分</w:t>
      </w:r>
      <w:r>
        <w:rPr>
          <w:rFonts w:ascii="Times New Roman" w:hint="eastAsia"/>
          <w:szCs w:val="32"/>
        </w:rPr>
        <w:t>4</w:t>
      </w:r>
      <w:r>
        <w:rPr>
          <w:rFonts w:ascii="Times New Roman"/>
          <w:szCs w:val="32"/>
        </w:rPr>
        <w:t>分。</w:t>
      </w:r>
    </w:p>
    <w:p w14:paraId="474255D5" w14:textId="77777777" w:rsidR="00AD1E6B" w:rsidRDefault="00000000">
      <w:pPr>
        <w:spacing w:line="560" w:lineRule="exact"/>
        <w:ind w:firstLineChars="200" w:firstLine="63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ascii="宋体" w:eastAsia="宋体" w:hAnsi="宋体" w:cs="宋体" w:hint="eastAsia"/>
          <w:szCs w:val="32"/>
        </w:rPr>
        <w:t>②</w:t>
      </w:r>
      <w:r>
        <w:rPr>
          <w:rFonts w:ascii="Times New Roman"/>
          <w:szCs w:val="32"/>
        </w:rPr>
        <w:fldChar w:fldCharType="end"/>
      </w:r>
      <w:r>
        <w:rPr>
          <w:rFonts w:ascii="Times New Roman"/>
          <w:szCs w:val="32"/>
        </w:rPr>
        <w:t>制度执行有效性</w:t>
      </w:r>
    </w:p>
    <w:p w14:paraId="56E3ABD6" w14:textId="77777777" w:rsidR="00AD1E6B" w:rsidRDefault="00000000">
      <w:pPr>
        <w:spacing w:line="560" w:lineRule="exact"/>
        <w:ind w:firstLineChars="200" w:firstLine="630"/>
        <w:rPr>
          <w:rFonts w:ascii="Times New Roman"/>
          <w:szCs w:val="32"/>
        </w:rPr>
      </w:pPr>
      <w:r>
        <w:rPr>
          <w:rFonts w:ascii="Times New Roman"/>
          <w:szCs w:val="32"/>
        </w:rPr>
        <w:t>项目</w:t>
      </w:r>
      <w:r>
        <w:rPr>
          <w:rFonts w:ascii="Times New Roman" w:hint="eastAsia"/>
          <w:szCs w:val="32"/>
        </w:rPr>
        <w:t>遵守相关法律法规和相关管理规定，调整及支出调整手</w:t>
      </w:r>
      <w:r>
        <w:rPr>
          <w:rFonts w:ascii="Times New Roman" w:hint="eastAsia"/>
          <w:szCs w:val="32"/>
        </w:rPr>
        <w:lastRenderedPageBreak/>
        <w:t>续完备，</w:t>
      </w:r>
      <w:r>
        <w:rPr>
          <w:rFonts w:ascii="Times New Roman"/>
          <w:szCs w:val="32"/>
        </w:rPr>
        <w:t>相关管理制度得到了有效执行。</w:t>
      </w:r>
    </w:p>
    <w:p w14:paraId="77441A50"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4</w:t>
      </w:r>
      <w:r>
        <w:rPr>
          <w:rFonts w:ascii="Times New Roman"/>
          <w:szCs w:val="32"/>
        </w:rPr>
        <w:t>分，综合得分</w:t>
      </w:r>
      <w:r>
        <w:rPr>
          <w:rFonts w:ascii="Times New Roman"/>
          <w:szCs w:val="32"/>
        </w:rPr>
        <w:t>4</w:t>
      </w:r>
      <w:r>
        <w:rPr>
          <w:rFonts w:ascii="Times New Roman"/>
          <w:szCs w:val="32"/>
        </w:rPr>
        <w:t>分。</w:t>
      </w:r>
    </w:p>
    <w:p w14:paraId="0AB26CA5"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3</w:t>
      </w:r>
      <w:r>
        <w:rPr>
          <w:rFonts w:ascii="Times New Roman" w:hAnsi="Times New Roman"/>
          <w:sz w:val="32"/>
          <w:szCs w:val="36"/>
        </w:rPr>
        <w:t>、产出</w:t>
      </w:r>
    </w:p>
    <w:p w14:paraId="79FEB9E6" w14:textId="77777777" w:rsidR="00AD1E6B" w:rsidRDefault="00000000">
      <w:pPr>
        <w:spacing w:line="560" w:lineRule="exact"/>
        <w:ind w:firstLineChars="200" w:firstLine="630"/>
        <w:rPr>
          <w:rFonts w:ascii="Times New Roman"/>
          <w:szCs w:val="32"/>
        </w:rPr>
      </w:pPr>
      <w:r>
        <w:rPr>
          <w:rFonts w:ascii="Times New Roman"/>
          <w:szCs w:val="32"/>
        </w:rPr>
        <w:t>产出指标总分值</w:t>
      </w:r>
      <w:r>
        <w:rPr>
          <w:rFonts w:ascii="Times New Roman"/>
          <w:szCs w:val="32"/>
        </w:rPr>
        <w:t>40</w:t>
      </w:r>
      <w:r>
        <w:rPr>
          <w:rFonts w:ascii="Times New Roman"/>
          <w:szCs w:val="32"/>
        </w:rPr>
        <w:t>分，实际得分</w:t>
      </w:r>
      <w:r>
        <w:rPr>
          <w:rFonts w:ascii="Times New Roman" w:hint="eastAsia"/>
          <w:szCs w:val="32"/>
        </w:rPr>
        <w:t>31.80</w:t>
      </w:r>
      <w:r>
        <w:rPr>
          <w:rFonts w:ascii="Times New Roman"/>
          <w:szCs w:val="32"/>
        </w:rPr>
        <w:t>分。各项指标具体完成情况如下：</w:t>
      </w:r>
    </w:p>
    <w:p w14:paraId="3C2EA318" w14:textId="77777777" w:rsidR="00AD1E6B" w:rsidRDefault="00000000">
      <w:pPr>
        <w:spacing w:line="560" w:lineRule="exact"/>
        <w:ind w:firstLineChars="200" w:firstLine="630"/>
        <w:rPr>
          <w:rFonts w:ascii="Times New Roman"/>
          <w:szCs w:val="32"/>
        </w:rPr>
      </w:pPr>
      <w:r>
        <w:rPr>
          <w:rFonts w:ascii="Times New Roman"/>
          <w:szCs w:val="32"/>
        </w:rPr>
        <w:t>（</w:t>
      </w:r>
      <w:r>
        <w:rPr>
          <w:rFonts w:ascii="Times New Roman"/>
          <w:szCs w:val="32"/>
        </w:rPr>
        <w:t>1</w:t>
      </w:r>
      <w:r>
        <w:rPr>
          <w:rFonts w:ascii="Times New Roman"/>
          <w:szCs w:val="32"/>
        </w:rPr>
        <w:t>）数量指标</w:t>
      </w:r>
    </w:p>
    <w:p w14:paraId="643390FB" w14:textId="77777777" w:rsidR="00AD1E6B" w:rsidRDefault="00000000">
      <w:pPr>
        <w:spacing w:line="560" w:lineRule="exact"/>
        <w:ind w:firstLineChars="200" w:firstLine="630"/>
        <w:rPr>
          <w:rFonts w:ascii="Times New Roman"/>
          <w:szCs w:val="32"/>
        </w:rPr>
      </w:pPr>
      <w:r>
        <w:rPr>
          <w:rFonts w:ascii="Times New Roman"/>
          <w:szCs w:val="32"/>
        </w:rPr>
        <w:t>根据</w:t>
      </w:r>
      <w:r>
        <w:rPr>
          <w:rFonts w:ascii="Times New Roman" w:hint="eastAsia"/>
          <w:szCs w:val="32"/>
        </w:rPr>
        <w:t>项目实施方案</w:t>
      </w:r>
      <w:r>
        <w:rPr>
          <w:rFonts w:ascii="Times New Roman"/>
          <w:szCs w:val="32"/>
        </w:rPr>
        <w:t>目标，</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项目数量指标未全部完成，具体见下表：</w:t>
      </w:r>
    </w:p>
    <w:tbl>
      <w:tblPr>
        <w:tblW w:w="50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9"/>
        <w:gridCol w:w="1138"/>
        <w:gridCol w:w="1133"/>
        <w:gridCol w:w="1707"/>
        <w:gridCol w:w="1045"/>
      </w:tblGrid>
      <w:tr w:rsidR="00AD1E6B" w14:paraId="4757948C" w14:textId="77777777">
        <w:trPr>
          <w:trHeight w:val="567"/>
          <w:tblHeader/>
          <w:jc w:val="center"/>
        </w:trPr>
        <w:tc>
          <w:tcPr>
            <w:tcW w:w="2162" w:type="pct"/>
            <w:shd w:val="clear" w:color="auto" w:fill="auto"/>
            <w:vAlign w:val="center"/>
          </w:tcPr>
          <w:p w14:paraId="294DCF0B" w14:textId="77777777" w:rsidR="00AD1E6B" w:rsidRDefault="00000000">
            <w:pPr>
              <w:widowControl/>
              <w:spacing w:line="560" w:lineRule="exact"/>
              <w:jc w:val="center"/>
              <w:rPr>
                <w:rFonts w:ascii="Times New Roman"/>
                <w:sz w:val="30"/>
                <w:szCs w:val="30"/>
              </w:rPr>
            </w:pPr>
            <w:r>
              <w:rPr>
                <w:rFonts w:ascii="Times New Roman"/>
                <w:sz w:val="30"/>
                <w:szCs w:val="30"/>
              </w:rPr>
              <w:t>指标名称</w:t>
            </w:r>
          </w:p>
        </w:tc>
        <w:tc>
          <w:tcPr>
            <w:tcW w:w="643" w:type="pct"/>
            <w:shd w:val="clear" w:color="auto" w:fill="auto"/>
            <w:vAlign w:val="center"/>
          </w:tcPr>
          <w:p w14:paraId="290C9504" w14:textId="77777777" w:rsidR="00AD1E6B" w:rsidRDefault="00000000">
            <w:pPr>
              <w:widowControl/>
              <w:spacing w:line="560" w:lineRule="exact"/>
              <w:jc w:val="center"/>
              <w:rPr>
                <w:rFonts w:ascii="Times New Roman"/>
                <w:sz w:val="30"/>
                <w:szCs w:val="30"/>
              </w:rPr>
            </w:pPr>
            <w:r>
              <w:rPr>
                <w:rFonts w:ascii="Times New Roman"/>
                <w:sz w:val="30"/>
                <w:szCs w:val="30"/>
              </w:rPr>
              <w:t>目标值</w:t>
            </w:r>
          </w:p>
        </w:tc>
        <w:tc>
          <w:tcPr>
            <w:tcW w:w="640" w:type="pct"/>
            <w:shd w:val="clear" w:color="auto" w:fill="auto"/>
            <w:vAlign w:val="center"/>
          </w:tcPr>
          <w:p w14:paraId="62BD80E2" w14:textId="77777777" w:rsidR="00AD1E6B" w:rsidRDefault="00000000">
            <w:pPr>
              <w:widowControl/>
              <w:spacing w:line="560" w:lineRule="exact"/>
              <w:jc w:val="center"/>
              <w:rPr>
                <w:rFonts w:ascii="Times New Roman"/>
                <w:sz w:val="30"/>
                <w:szCs w:val="30"/>
              </w:rPr>
            </w:pPr>
            <w:r>
              <w:rPr>
                <w:rFonts w:ascii="Times New Roman"/>
                <w:sz w:val="30"/>
                <w:szCs w:val="30"/>
              </w:rPr>
              <w:t>完成值</w:t>
            </w:r>
          </w:p>
        </w:tc>
        <w:tc>
          <w:tcPr>
            <w:tcW w:w="964" w:type="pct"/>
            <w:shd w:val="clear" w:color="auto" w:fill="auto"/>
            <w:vAlign w:val="center"/>
          </w:tcPr>
          <w:p w14:paraId="1B06546A" w14:textId="77777777" w:rsidR="00AD1E6B" w:rsidRDefault="00000000">
            <w:pPr>
              <w:widowControl/>
              <w:spacing w:line="560" w:lineRule="exact"/>
              <w:jc w:val="center"/>
              <w:rPr>
                <w:rFonts w:ascii="Times New Roman"/>
                <w:sz w:val="30"/>
                <w:szCs w:val="30"/>
              </w:rPr>
            </w:pPr>
            <w:r>
              <w:rPr>
                <w:rFonts w:ascii="Times New Roman"/>
                <w:sz w:val="30"/>
                <w:szCs w:val="30"/>
              </w:rPr>
              <w:t>完成情况</w:t>
            </w:r>
          </w:p>
        </w:tc>
        <w:tc>
          <w:tcPr>
            <w:tcW w:w="590" w:type="pct"/>
            <w:vAlign w:val="center"/>
          </w:tcPr>
          <w:p w14:paraId="5CE13914" w14:textId="77777777" w:rsidR="00AD1E6B" w:rsidRDefault="00000000">
            <w:pPr>
              <w:widowControl/>
              <w:spacing w:line="560" w:lineRule="exact"/>
              <w:jc w:val="center"/>
              <w:rPr>
                <w:rFonts w:ascii="Times New Roman"/>
                <w:sz w:val="30"/>
                <w:szCs w:val="30"/>
              </w:rPr>
            </w:pPr>
            <w:r>
              <w:rPr>
                <w:rFonts w:ascii="Times New Roman"/>
                <w:sz w:val="30"/>
                <w:szCs w:val="30"/>
              </w:rPr>
              <w:t>得分</w:t>
            </w:r>
          </w:p>
        </w:tc>
      </w:tr>
      <w:tr w:rsidR="00AD1E6B" w14:paraId="77D5662A" w14:textId="77777777">
        <w:trPr>
          <w:trHeight w:val="567"/>
          <w:jc w:val="center"/>
        </w:trPr>
        <w:tc>
          <w:tcPr>
            <w:tcW w:w="2162" w:type="pct"/>
            <w:shd w:val="clear" w:color="auto" w:fill="auto"/>
            <w:vAlign w:val="center"/>
          </w:tcPr>
          <w:p w14:paraId="05EAA85D"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项目建设完成情况（10分）</w:t>
            </w:r>
          </w:p>
        </w:tc>
        <w:tc>
          <w:tcPr>
            <w:tcW w:w="643" w:type="pct"/>
            <w:shd w:val="clear" w:color="auto" w:fill="auto"/>
            <w:vAlign w:val="center"/>
          </w:tcPr>
          <w:p w14:paraId="1649A1AC"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1CC0B91"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81.93%</w:t>
            </w:r>
          </w:p>
        </w:tc>
        <w:tc>
          <w:tcPr>
            <w:tcW w:w="1711" w:type="dxa"/>
            <w:tcBorders>
              <w:top w:val="single" w:sz="4" w:space="0" w:color="auto"/>
              <w:left w:val="nil"/>
              <w:bottom w:val="single" w:sz="4" w:space="0" w:color="auto"/>
              <w:right w:val="single" w:sz="4" w:space="0" w:color="auto"/>
            </w:tcBorders>
            <w:shd w:val="clear" w:color="auto" w:fill="auto"/>
            <w:vAlign w:val="center"/>
          </w:tcPr>
          <w:p w14:paraId="2BE4897A"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未全部完成</w:t>
            </w:r>
          </w:p>
        </w:tc>
        <w:tc>
          <w:tcPr>
            <w:tcW w:w="1047" w:type="dxa"/>
            <w:tcBorders>
              <w:top w:val="single" w:sz="4" w:space="0" w:color="auto"/>
              <w:left w:val="nil"/>
              <w:bottom w:val="single" w:sz="4" w:space="0" w:color="auto"/>
              <w:right w:val="single" w:sz="4" w:space="0" w:color="auto"/>
            </w:tcBorders>
            <w:vAlign w:val="center"/>
          </w:tcPr>
          <w:p w14:paraId="797AD1F4"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8.19 </w:t>
            </w:r>
          </w:p>
        </w:tc>
      </w:tr>
      <w:tr w:rsidR="00AD1E6B" w14:paraId="388DBBCF" w14:textId="77777777">
        <w:trPr>
          <w:trHeight w:val="567"/>
          <w:jc w:val="center"/>
        </w:trPr>
        <w:tc>
          <w:tcPr>
            <w:tcW w:w="2162" w:type="pct"/>
            <w:shd w:val="clear" w:color="auto" w:fill="auto"/>
            <w:vAlign w:val="center"/>
          </w:tcPr>
          <w:p w14:paraId="50BD4215"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投资完成率（10分）</w:t>
            </w:r>
          </w:p>
        </w:tc>
        <w:tc>
          <w:tcPr>
            <w:tcW w:w="643" w:type="pct"/>
            <w:shd w:val="clear" w:color="auto" w:fill="auto"/>
            <w:vAlign w:val="center"/>
          </w:tcPr>
          <w:p w14:paraId="079CFDF8"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1136" w:type="dxa"/>
            <w:tcBorders>
              <w:top w:val="nil"/>
              <w:left w:val="single" w:sz="4" w:space="0" w:color="auto"/>
              <w:bottom w:val="single" w:sz="4" w:space="0" w:color="auto"/>
              <w:right w:val="single" w:sz="4" w:space="0" w:color="auto"/>
            </w:tcBorders>
            <w:shd w:val="clear" w:color="auto" w:fill="auto"/>
            <w:vAlign w:val="center"/>
          </w:tcPr>
          <w:p w14:paraId="2CC7BA82"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66.44%</w:t>
            </w:r>
          </w:p>
        </w:tc>
        <w:tc>
          <w:tcPr>
            <w:tcW w:w="1711" w:type="dxa"/>
            <w:tcBorders>
              <w:top w:val="nil"/>
              <w:left w:val="nil"/>
              <w:bottom w:val="single" w:sz="4" w:space="0" w:color="auto"/>
              <w:right w:val="single" w:sz="4" w:space="0" w:color="auto"/>
            </w:tcBorders>
            <w:shd w:val="clear" w:color="auto" w:fill="auto"/>
            <w:vAlign w:val="center"/>
          </w:tcPr>
          <w:p w14:paraId="054AD589"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未全部完成</w:t>
            </w:r>
          </w:p>
        </w:tc>
        <w:tc>
          <w:tcPr>
            <w:tcW w:w="1047" w:type="dxa"/>
            <w:tcBorders>
              <w:top w:val="nil"/>
              <w:left w:val="nil"/>
              <w:bottom w:val="single" w:sz="4" w:space="0" w:color="auto"/>
              <w:right w:val="single" w:sz="4" w:space="0" w:color="auto"/>
            </w:tcBorders>
            <w:vAlign w:val="center"/>
          </w:tcPr>
          <w:p w14:paraId="22EEA71D"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6.64 </w:t>
            </w:r>
          </w:p>
        </w:tc>
      </w:tr>
      <w:tr w:rsidR="00AD1E6B" w14:paraId="767933A2" w14:textId="77777777">
        <w:trPr>
          <w:trHeight w:val="567"/>
          <w:jc w:val="center"/>
        </w:trPr>
        <w:tc>
          <w:tcPr>
            <w:tcW w:w="4409" w:type="pct"/>
            <w:gridSpan w:val="4"/>
            <w:tcBorders>
              <w:top w:val="single" w:sz="4" w:space="0" w:color="auto"/>
              <w:right w:val="single" w:sz="4" w:space="0" w:color="auto"/>
            </w:tcBorders>
            <w:shd w:val="clear" w:color="auto" w:fill="auto"/>
            <w:vAlign w:val="center"/>
          </w:tcPr>
          <w:p w14:paraId="306AB77C" w14:textId="77777777" w:rsidR="00AD1E6B" w:rsidRDefault="00000000">
            <w:pPr>
              <w:widowControl/>
              <w:spacing w:line="560" w:lineRule="exact"/>
              <w:jc w:val="center"/>
              <w:rPr>
                <w:rFonts w:ascii="Times New Roman"/>
                <w:sz w:val="30"/>
                <w:szCs w:val="30"/>
              </w:rPr>
            </w:pPr>
            <w:r>
              <w:rPr>
                <w:rFonts w:ascii="Times New Roman"/>
                <w:sz w:val="30"/>
                <w:szCs w:val="30"/>
              </w:rPr>
              <w:t>综合得分</w:t>
            </w:r>
          </w:p>
        </w:tc>
        <w:tc>
          <w:tcPr>
            <w:tcW w:w="590" w:type="pct"/>
            <w:tcBorders>
              <w:top w:val="single" w:sz="4" w:space="0" w:color="auto"/>
              <w:left w:val="nil"/>
              <w:bottom w:val="single" w:sz="4" w:space="0" w:color="auto"/>
              <w:right w:val="single" w:sz="4" w:space="0" w:color="auto"/>
            </w:tcBorders>
            <w:vAlign w:val="center"/>
          </w:tcPr>
          <w:p w14:paraId="090DEE3C" w14:textId="77777777" w:rsidR="00AD1E6B" w:rsidRDefault="00000000">
            <w:pPr>
              <w:widowControl/>
              <w:spacing w:line="560" w:lineRule="exact"/>
              <w:jc w:val="center"/>
              <w:rPr>
                <w:rFonts w:ascii="Times New Roman"/>
                <w:sz w:val="30"/>
                <w:szCs w:val="30"/>
              </w:rPr>
            </w:pPr>
            <w:r>
              <w:rPr>
                <w:rFonts w:ascii="Times New Roman" w:hint="eastAsia"/>
                <w:sz w:val="30"/>
                <w:szCs w:val="30"/>
              </w:rPr>
              <w:t>14.83</w:t>
            </w:r>
          </w:p>
        </w:tc>
      </w:tr>
    </w:tbl>
    <w:p w14:paraId="22BEC4C4"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20</w:t>
      </w:r>
      <w:r>
        <w:rPr>
          <w:rFonts w:ascii="Times New Roman"/>
          <w:szCs w:val="32"/>
        </w:rPr>
        <w:t>分，综合得分</w:t>
      </w:r>
      <w:r>
        <w:rPr>
          <w:rFonts w:ascii="Times New Roman" w:hint="eastAsia"/>
          <w:szCs w:val="32"/>
        </w:rPr>
        <w:t>14.83</w:t>
      </w:r>
      <w:r>
        <w:rPr>
          <w:rFonts w:ascii="Times New Roman"/>
          <w:szCs w:val="32"/>
        </w:rPr>
        <w:t>分。</w:t>
      </w:r>
    </w:p>
    <w:p w14:paraId="0B8F50DF" w14:textId="77777777" w:rsidR="00AD1E6B" w:rsidRDefault="00000000">
      <w:pPr>
        <w:pStyle w:val="a3"/>
        <w:spacing w:line="560" w:lineRule="exact"/>
        <w:ind w:firstLineChars="200" w:firstLine="630"/>
        <w:rPr>
          <w:rFonts w:ascii="Times New Roman"/>
          <w:szCs w:val="32"/>
        </w:rPr>
      </w:pPr>
      <w:r>
        <w:rPr>
          <w:rFonts w:ascii="Times New Roman"/>
          <w:szCs w:val="32"/>
        </w:rPr>
        <w:t>（</w:t>
      </w:r>
      <w:r>
        <w:rPr>
          <w:rFonts w:ascii="Times New Roman"/>
          <w:szCs w:val="32"/>
        </w:rPr>
        <w:t>2</w:t>
      </w:r>
      <w:r>
        <w:rPr>
          <w:rFonts w:ascii="Times New Roman"/>
          <w:szCs w:val="32"/>
        </w:rPr>
        <w:t>）质量指标</w:t>
      </w:r>
    </w:p>
    <w:p w14:paraId="141E414C" w14:textId="77777777" w:rsidR="00AD1E6B" w:rsidRDefault="00000000">
      <w:pPr>
        <w:spacing w:line="560" w:lineRule="exact"/>
        <w:ind w:firstLineChars="200" w:firstLine="630"/>
        <w:rPr>
          <w:rFonts w:ascii="Times New Roman"/>
          <w:szCs w:val="32"/>
        </w:rPr>
      </w:pPr>
      <w:r>
        <w:rPr>
          <w:rFonts w:ascii="Times New Roman"/>
          <w:szCs w:val="32"/>
        </w:rPr>
        <w:t>根据</w:t>
      </w:r>
      <w:r>
        <w:rPr>
          <w:rFonts w:ascii="Times New Roman" w:hint="eastAsia"/>
          <w:szCs w:val="32"/>
        </w:rPr>
        <w:t>项目实施方案</w:t>
      </w:r>
      <w:r>
        <w:rPr>
          <w:rFonts w:ascii="Times New Roman"/>
          <w:szCs w:val="32"/>
        </w:rPr>
        <w:t>目标，</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w:t>
      </w:r>
      <w:r>
        <w:rPr>
          <w:rFonts w:ascii="Times New Roman" w:hint="eastAsia"/>
          <w:szCs w:val="32"/>
        </w:rPr>
        <w:t>质</w:t>
      </w:r>
      <w:r>
        <w:rPr>
          <w:rFonts w:ascii="Times New Roman"/>
          <w:szCs w:val="32"/>
        </w:rPr>
        <w:t>量指标未全部完成，具体见下表：</w:t>
      </w:r>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64"/>
        <w:gridCol w:w="1809"/>
        <w:gridCol w:w="1134"/>
        <w:gridCol w:w="1708"/>
        <w:gridCol w:w="1046"/>
      </w:tblGrid>
      <w:tr w:rsidR="00AD1E6B" w14:paraId="18D4894D" w14:textId="77777777">
        <w:trPr>
          <w:trHeight w:val="567"/>
          <w:tblHeader/>
          <w:jc w:val="center"/>
        </w:trPr>
        <w:tc>
          <w:tcPr>
            <w:tcW w:w="1785" w:type="pct"/>
            <w:shd w:val="clear" w:color="auto" w:fill="auto"/>
            <w:vAlign w:val="center"/>
          </w:tcPr>
          <w:p w14:paraId="67BBC29E" w14:textId="77777777" w:rsidR="00AD1E6B" w:rsidRDefault="00000000">
            <w:pPr>
              <w:widowControl/>
              <w:spacing w:line="560" w:lineRule="exact"/>
              <w:jc w:val="center"/>
              <w:rPr>
                <w:rFonts w:ascii="Times New Roman"/>
                <w:sz w:val="30"/>
                <w:szCs w:val="30"/>
              </w:rPr>
            </w:pPr>
            <w:r>
              <w:rPr>
                <w:rFonts w:ascii="Times New Roman"/>
                <w:sz w:val="30"/>
                <w:szCs w:val="30"/>
              </w:rPr>
              <w:t>指标名称</w:t>
            </w:r>
          </w:p>
        </w:tc>
        <w:tc>
          <w:tcPr>
            <w:tcW w:w="1020" w:type="pct"/>
            <w:shd w:val="clear" w:color="auto" w:fill="auto"/>
            <w:vAlign w:val="center"/>
          </w:tcPr>
          <w:p w14:paraId="29262894" w14:textId="77777777" w:rsidR="00AD1E6B" w:rsidRDefault="00000000">
            <w:pPr>
              <w:widowControl/>
              <w:spacing w:line="560" w:lineRule="exact"/>
              <w:jc w:val="center"/>
              <w:rPr>
                <w:rFonts w:ascii="Times New Roman"/>
                <w:sz w:val="30"/>
                <w:szCs w:val="30"/>
              </w:rPr>
            </w:pPr>
            <w:r>
              <w:rPr>
                <w:rFonts w:ascii="Times New Roman"/>
                <w:sz w:val="30"/>
                <w:szCs w:val="30"/>
              </w:rPr>
              <w:t>目标值</w:t>
            </w:r>
          </w:p>
        </w:tc>
        <w:tc>
          <w:tcPr>
            <w:tcW w:w="640" w:type="pct"/>
            <w:shd w:val="clear" w:color="auto" w:fill="auto"/>
            <w:vAlign w:val="center"/>
          </w:tcPr>
          <w:p w14:paraId="37EF6EF0" w14:textId="77777777" w:rsidR="00AD1E6B" w:rsidRDefault="00000000">
            <w:pPr>
              <w:widowControl/>
              <w:spacing w:line="560" w:lineRule="exact"/>
              <w:jc w:val="center"/>
              <w:rPr>
                <w:rFonts w:ascii="Times New Roman"/>
                <w:sz w:val="30"/>
                <w:szCs w:val="30"/>
              </w:rPr>
            </w:pPr>
            <w:r>
              <w:rPr>
                <w:rFonts w:ascii="Times New Roman"/>
                <w:sz w:val="30"/>
                <w:szCs w:val="30"/>
              </w:rPr>
              <w:t>完成值</w:t>
            </w:r>
          </w:p>
        </w:tc>
        <w:tc>
          <w:tcPr>
            <w:tcW w:w="964" w:type="pct"/>
            <w:shd w:val="clear" w:color="auto" w:fill="auto"/>
            <w:vAlign w:val="center"/>
          </w:tcPr>
          <w:p w14:paraId="777FB75D" w14:textId="77777777" w:rsidR="00AD1E6B" w:rsidRDefault="00000000">
            <w:pPr>
              <w:widowControl/>
              <w:spacing w:line="560" w:lineRule="exact"/>
              <w:jc w:val="center"/>
              <w:rPr>
                <w:rFonts w:ascii="Times New Roman"/>
                <w:sz w:val="30"/>
                <w:szCs w:val="30"/>
              </w:rPr>
            </w:pPr>
            <w:r>
              <w:rPr>
                <w:rFonts w:ascii="Times New Roman"/>
                <w:sz w:val="30"/>
                <w:szCs w:val="30"/>
              </w:rPr>
              <w:t>完成情况</w:t>
            </w:r>
          </w:p>
        </w:tc>
        <w:tc>
          <w:tcPr>
            <w:tcW w:w="590" w:type="pct"/>
            <w:vAlign w:val="center"/>
          </w:tcPr>
          <w:p w14:paraId="79AA643E" w14:textId="77777777" w:rsidR="00AD1E6B" w:rsidRDefault="00000000">
            <w:pPr>
              <w:widowControl/>
              <w:spacing w:line="560" w:lineRule="exact"/>
              <w:jc w:val="center"/>
              <w:rPr>
                <w:rFonts w:ascii="Times New Roman"/>
                <w:sz w:val="30"/>
                <w:szCs w:val="30"/>
              </w:rPr>
            </w:pPr>
            <w:r>
              <w:rPr>
                <w:rFonts w:ascii="Times New Roman"/>
                <w:sz w:val="30"/>
                <w:szCs w:val="30"/>
              </w:rPr>
              <w:t>得分</w:t>
            </w:r>
          </w:p>
        </w:tc>
      </w:tr>
      <w:tr w:rsidR="00AD1E6B" w14:paraId="4F673F24" w14:textId="77777777">
        <w:trPr>
          <w:trHeight w:val="567"/>
          <w:jc w:val="center"/>
        </w:trPr>
        <w:tc>
          <w:tcPr>
            <w:tcW w:w="1785" w:type="pct"/>
            <w:shd w:val="clear" w:color="auto" w:fill="auto"/>
            <w:vAlign w:val="center"/>
          </w:tcPr>
          <w:p w14:paraId="2CA3FC4E"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质量控制（5分）</w:t>
            </w:r>
          </w:p>
        </w:tc>
        <w:tc>
          <w:tcPr>
            <w:tcW w:w="1020" w:type="pct"/>
            <w:shd w:val="clear" w:color="auto" w:fill="auto"/>
            <w:vAlign w:val="center"/>
          </w:tcPr>
          <w:p w14:paraId="2A13120E"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38A87522"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53.37%</w:t>
            </w:r>
          </w:p>
        </w:tc>
        <w:tc>
          <w:tcPr>
            <w:tcW w:w="1713" w:type="dxa"/>
            <w:tcBorders>
              <w:top w:val="single" w:sz="4" w:space="0" w:color="auto"/>
              <w:left w:val="nil"/>
              <w:bottom w:val="single" w:sz="4" w:space="0" w:color="auto"/>
              <w:right w:val="single" w:sz="4" w:space="0" w:color="auto"/>
            </w:tcBorders>
            <w:shd w:val="clear" w:color="auto" w:fill="auto"/>
            <w:vAlign w:val="center"/>
          </w:tcPr>
          <w:p w14:paraId="31A26F38"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未全部完成</w:t>
            </w:r>
          </w:p>
        </w:tc>
        <w:tc>
          <w:tcPr>
            <w:tcW w:w="1048" w:type="dxa"/>
            <w:tcBorders>
              <w:top w:val="single" w:sz="4" w:space="0" w:color="auto"/>
              <w:left w:val="nil"/>
              <w:bottom w:val="single" w:sz="4" w:space="0" w:color="auto"/>
              <w:right w:val="single" w:sz="4" w:space="0" w:color="auto"/>
            </w:tcBorders>
            <w:vAlign w:val="center"/>
          </w:tcPr>
          <w:p w14:paraId="3F919754"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2.67 </w:t>
            </w:r>
          </w:p>
        </w:tc>
      </w:tr>
      <w:tr w:rsidR="00AD1E6B" w14:paraId="2633FB08" w14:textId="77777777">
        <w:trPr>
          <w:trHeight w:val="567"/>
          <w:jc w:val="center"/>
        </w:trPr>
        <w:tc>
          <w:tcPr>
            <w:tcW w:w="1785" w:type="pct"/>
            <w:shd w:val="clear" w:color="auto" w:fill="auto"/>
            <w:vAlign w:val="center"/>
          </w:tcPr>
          <w:p w14:paraId="46EE28CF"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构建长效管理机制（5分）</w:t>
            </w:r>
          </w:p>
        </w:tc>
        <w:tc>
          <w:tcPr>
            <w:tcW w:w="1020" w:type="pct"/>
            <w:shd w:val="clear" w:color="auto" w:fill="auto"/>
            <w:vAlign w:val="center"/>
          </w:tcPr>
          <w:p w14:paraId="39A07A25"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建立健全的长效管理方案</w:t>
            </w:r>
          </w:p>
        </w:tc>
        <w:tc>
          <w:tcPr>
            <w:tcW w:w="1137" w:type="dxa"/>
            <w:tcBorders>
              <w:top w:val="nil"/>
              <w:left w:val="single" w:sz="4" w:space="0" w:color="auto"/>
              <w:bottom w:val="single" w:sz="4" w:space="0" w:color="auto"/>
              <w:right w:val="single" w:sz="4" w:space="0" w:color="auto"/>
            </w:tcBorders>
            <w:shd w:val="clear" w:color="auto" w:fill="auto"/>
            <w:vAlign w:val="center"/>
          </w:tcPr>
          <w:p w14:paraId="5C7ABB53"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已建立</w:t>
            </w:r>
          </w:p>
        </w:tc>
        <w:tc>
          <w:tcPr>
            <w:tcW w:w="1713" w:type="dxa"/>
            <w:tcBorders>
              <w:top w:val="nil"/>
              <w:left w:val="nil"/>
              <w:bottom w:val="single" w:sz="4" w:space="0" w:color="auto"/>
              <w:right w:val="single" w:sz="4" w:space="0" w:color="auto"/>
            </w:tcBorders>
            <w:shd w:val="clear" w:color="auto" w:fill="auto"/>
            <w:vAlign w:val="center"/>
          </w:tcPr>
          <w:p w14:paraId="6B714FD8"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已完成</w:t>
            </w:r>
          </w:p>
        </w:tc>
        <w:tc>
          <w:tcPr>
            <w:tcW w:w="1048" w:type="dxa"/>
            <w:tcBorders>
              <w:top w:val="nil"/>
              <w:left w:val="nil"/>
              <w:bottom w:val="single" w:sz="4" w:space="0" w:color="auto"/>
              <w:right w:val="single" w:sz="4" w:space="0" w:color="auto"/>
            </w:tcBorders>
            <w:vAlign w:val="center"/>
          </w:tcPr>
          <w:p w14:paraId="7510F27F" w14:textId="77777777" w:rsidR="00AD1E6B" w:rsidRDefault="00000000">
            <w:pPr>
              <w:widowControl/>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5.00 </w:t>
            </w:r>
          </w:p>
        </w:tc>
      </w:tr>
      <w:tr w:rsidR="00AD1E6B" w14:paraId="6914B0B5" w14:textId="77777777">
        <w:trPr>
          <w:trHeight w:val="567"/>
          <w:jc w:val="center"/>
        </w:trPr>
        <w:tc>
          <w:tcPr>
            <w:tcW w:w="4409" w:type="pct"/>
            <w:gridSpan w:val="4"/>
            <w:tcBorders>
              <w:top w:val="single" w:sz="4" w:space="0" w:color="auto"/>
              <w:right w:val="single" w:sz="4" w:space="0" w:color="auto"/>
            </w:tcBorders>
            <w:shd w:val="clear" w:color="auto" w:fill="auto"/>
            <w:vAlign w:val="center"/>
          </w:tcPr>
          <w:p w14:paraId="3332365A" w14:textId="77777777" w:rsidR="00AD1E6B" w:rsidRDefault="00000000">
            <w:pPr>
              <w:widowControl/>
              <w:spacing w:line="560" w:lineRule="exact"/>
              <w:jc w:val="center"/>
              <w:rPr>
                <w:rFonts w:ascii="Times New Roman"/>
                <w:sz w:val="30"/>
                <w:szCs w:val="30"/>
              </w:rPr>
            </w:pPr>
            <w:r>
              <w:rPr>
                <w:rFonts w:ascii="Times New Roman"/>
                <w:sz w:val="30"/>
                <w:szCs w:val="30"/>
              </w:rPr>
              <w:t>综合得分</w:t>
            </w:r>
          </w:p>
        </w:tc>
        <w:tc>
          <w:tcPr>
            <w:tcW w:w="590" w:type="pct"/>
            <w:tcBorders>
              <w:top w:val="single" w:sz="4" w:space="0" w:color="auto"/>
              <w:left w:val="nil"/>
              <w:bottom w:val="single" w:sz="4" w:space="0" w:color="auto"/>
              <w:right w:val="single" w:sz="4" w:space="0" w:color="auto"/>
            </w:tcBorders>
            <w:vAlign w:val="center"/>
          </w:tcPr>
          <w:p w14:paraId="285BE95F" w14:textId="77777777" w:rsidR="00AD1E6B" w:rsidRDefault="00000000">
            <w:pPr>
              <w:widowControl/>
              <w:spacing w:line="560" w:lineRule="exact"/>
              <w:jc w:val="center"/>
              <w:rPr>
                <w:rFonts w:ascii="Times New Roman"/>
                <w:sz w:val="30"/>
                <w:szCs w:val="30"/>
              </w:rPr>
            </w:pPr>
            <w:r>
              <w:rPr>
                <w:rFonts w:ascii="Times New Roman" w:hint="eastAsia"/>
                <w:sz w:val="30"/>
                <w:szCs w:val="30"/>
              </w:rPr>
              <w:t>7.67</w:t>
            </w:r>
          </w:p>
        </w:tc>
      </w:tr>
    </w:tbl>
    <w:p w14:paraId="59CC0FBB"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10</w:t>
      </w:r>
      <w:r>
        <w:rPr>
          <w:rFonts w:ascii="Times New Roman"/>
          <w:szCs w:val="32"/>
        </w:rPr>
        <w:t>分，综合得分</w:t>
      </w:r>
      <w:r>
        <w:rPr>
          <w:rFonts w:ascii="Times New Roman" w:hint="eastAsia"/>
          <w:szCs w:val="32"/>
        </w:rPr>
        <w:t>7.67</w:t>
      </w:r>
      <w:r>
        <w:rPr>
          <w:rFonts w:ascii="Times New Roman"/>
          <w:szCs w:val="32"/>
        </w:rPr>
        <w:t>分。</w:t>
      </w:r>
    </w:p>
    <w:p w14:paraId="04845C11" w14:textId="77777777" w:rsidR="00AD1E6B" w:rsidRDefault="00000000">
      <w:pPr>
        <w:pStyle w:val="a3"/>
        <w:spacing w:line="560" w:lineRule="exact"/>
        <w:ind w:firstLineChars="200" w:firstLine="630"/>
        <w:rPr>
          <w:rFonts w:ascii="Times New Roman"/>
          <w:szCs w:val="32"/>
        </w:rPr>
      </w:pPr>
      <w:r>
        <w:rPr>
          <w:rFonts w:ascii="Times New Roman"/>
          <w:szCs w:val="32"/>
        </w:rPr>
        <w:lastRenderedPageBreak/>
        <w:t>（</w:t>
      </w:r>
      <w:r>
        <w:rPr>
          <w:rFonts w:ascii="Times New Roman"/>
          <w:szCs w:val="32"/>
        </w:rPr>
        <w:t>3</w:t>
      </w:r>
      <w:r>
        <w:rPr>
          <w:rFonts w:ascii="Times New Roman"/>
          <w:szCs w:val="32"/>
        </w:rPr>
        <w:t>）时效指标</w:t>
      </w:r>
    </w:p>
    <w:p w14:paraId="64CCB790" w14:textId="77777777" w:rsidR="00AD1E6B" w:rsidRDefault="00000000">
      <w:pPr>
        <w:spacing w:line="560" w:lineRule="exact"/>
        <w:ind w:firstLineChars="200" w:firstLine="630"/>
        <w:rPr>
          <w:rFonts w:ascii="Times New Roman"/>
          <w:szCs w:val="32"/>
        </w:rPr>
      </w:pPr>
      <w:r>
        <w:rPr>
          <w:rFonts w:ascii="Times New Roman"/>
          <w:szCs w:val="32"/>
        </w:rPr>
        <w:t>根据</w:t>
      </w:r>
      <w:r>
        <w:rPr>
          <w:rFonts w:ascii="Times New Roman" w:hint="eastAsia"/>
          <w:szCs w:val="32"/>
        </w:rPr>
        <w:t>项目实施方案</w:t>
      </w:r>
      <w:r>
        <w:rPr>
          <w:rFonts w:ascii="Times New Roman"/>
          <w:szCs w:val="32"/>
        </w:rPr>
        <w:t>目标，</w:t>
      </w:r>
      <w:r>
        <w:rPr>
          <w:rFonts w:ascii="Times New Roman" w:hint="eastAsia"/>
          <w:szCs w:val="32"/>
        </w:rPr>
        <w:t>2022</w:t>
      </w:r>
      <w:r>
        <w:rPr>
          <w:rFonts w:ascii="Times New Roman" w:hint="eastAsia"/>
          <w:szCs w:val="32"/>
        </w:rPr>
        <w:t>年度西塞山区城乡建设局老旧小区改造</w:t>
      </w:r>
      <w:r>
        <w:rPr>
          <w:rFonts w:ascii="Times New Roman"/>
          <w:szCs w:val="32"/>
        </w:rPr>
        <w:t>项目</w:t>
      </w:r>
      <w:r>
        <w:rPr>
          <w:rFonts w:ascii="Times New Roman" w:hint="eastAsia"/>
          <w:szCs w:val="32"/>
        </w:rPr>
        <w:t>时效</w:t>
      </w:r>
      <w:r>
        <w:rPr>
          <w:rFonts w:ascii="Times New Roman"/>
          <w:szCs w:val="32"/>
        </w:rPr>
        <w:t>指标未全部完成，具体见下表：</w:t>
      </w: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5"/>
        <w:gridCol w:w="1308"/>
        <w:gridCol w:w="2860"/>
        <w:gridCol w:w="1636"/>
        <w:gridCol w:w="1052"/>
      </w:tblGrid>
      <w:tr w:rsidR="00AD1E6B" w14:paraId="02EDD41E" w14:textId="77777777">
        <w:trPr>
          <w:trHeight w:val="567"/>
          <w:tblHeader/>
          <w:jc w:val="center"/>
        </w:trPr>
        <w:tc>
          <w:tcPr>
            <w:tcW w:w="1161" w:type="pct"/>
            <w:shd w:val="clear" w:color="auto" w:fill="auto"/>
            <w:vAlign w:val="center"/>
          </w:tcPr>
          <w:p w14:paraId="1CAB02C8" w14:textId="77777777" w:rsidR="00AD1E6B" w:rsidRDefault="00000000">
            <w:pPr>
              <w:widowControl/>
              <w:spacing w:line="0" w:lineRule="atLeast"/>
              <w:jc w:val="center"/>
              <w:rPr>
                <w:rFonts w:ascii="Times New Roman"/>
                <w:sz w:val="30"/>
                <w:szCs w:val="30"/>
              </w:rPr>
            </w:pPr>
            <w:r>
              <w:rPr>
                <w:rFonts w:ascii="Times New Roman"/>
                <w:sz w:val="30"/>
                <w:szCs w:val="30"/>
              </w:rPr>
              <w:t>指标名称</w:t>
            </w:r>
          </w:p>
        </w:tc>
        <w:tc>
          <w:tcPr>
            <w:tcW w:w="732" w:type="pct"/>
            <w:shd w:val="clear" w:color="auto" w:fill="auto"/>
            <w:vAlign w:val="center"/>
          </w:tcPr>
          <w:p w14:paraId="6796629C" w14:textId="77777777" w:rsidR="00AD1E6B" w:rsidRDefault="00000000">
            <w:pPr>
              <w:widowControl/>
              <w:spacing w:line="0" w:lineRule="atLeast"/>
              <w:jc w:val="center"/>
              <w:rPr>
                <w:rFonts w:ascii="Times New Roman"/>
                <w:sz w:val="30"/>
                <w:szCs w:val="30"/>
              </w:rPr>
            </w:pPr>
            <w:r>
              <w:rPr>
                <w:rFonts w:ascii="Times New Roman"/>
                <w:sz w:val="30"/>
                <w:szCs w:val="30"/>
              </w:rPr>
              <w:t>目标值</w:t>
            </w:r>
          </w:p>
        </w:tc>
        <w:tc>
          <w:tcPr>
            <w:tcW w:w="1601" w:type="pct"/>
            <w:shd w:val="clear" w:color="auto" w:fill="auto"/>
            <w:vAlign w:val="center"/>
          </w:tcPr>
          <w:p w14:paraId="0F51DE1B" w14:textId="77777777" w:rsidR="00AD1E6B" w:rsidRDefault="00000000">
            <w:pPr>
              <w:widowControl/>
              <w:spacing w:line="0" w:lineRule="atLeast"/>
              <w:jc w:val="center"/>
              <w:rPr>
                <w:rFonts w:ascii="Times New Roman"/>
                <w:sz w:val="30"/>
                <w:szCs w:val="30"/>
              </w:rPr>
            </w:pPr>
            <w:r>
              <w:rPr>
                <w:rFonts w:ascii="Times New Roman"/>
                <w:sz w:val="30"/>
                <w:szCs w:val="30"/>
              </w:rPr>
              <w:t>完成值</w:t>
            </w:r>
          </w:p>
        </w:tc>
        <w:tc>
          <w:tcPr>
            <w:tcW w:w="915" w:type="pct"/>
            <w:shd w:val="clear" w:color="auto" w:fill="auto"/>
            <w:vAlign w:val="center"/>
          </w:tcPr>
          <w:p w14:paraId="52C266B5" w14:textId="77777777" w:rsidR="00AD1E6B" w:rsidRDefault="00000000">
            <w:pPr>
              <w:widowControl/>
              <w:spacing w:line="0" w:lineRule="atLeast"/>
              <w:jc w:val="center"/>
              <w:rPr>
                <w:rFonts w:ascii="Times New Roman"/>
                <w:sz w:val="30"/>
                <w:szCs w:val="30"/>
              </w:rPr>
            </w:pPr>
            <w:r>
              <w:rPr>
                <w:rFonts w:ascii="Times New Roman"/>
                <w:sz w:val="30"/>
                <w:szCs w:val="30"/>
              </w:rPr>
              <w:t>完成情况</w:t>
            </w:r>
          </w:p>
        </w:tc>
        <w:tc>
          <w:tcPr>
            <w:tcW w:w="589" w:type="pct"/>
            <w:vAlign w:val="center"/>
          </w:tcPr>
          <w:p w14:paraId="06EB10BD" w14:textId="77777777" w:rsidR="00AD1E6B" w:rsidRDefault="00000000">
            <w:pPr>
              <w:widowControl/>
              <w:spacing w:line="0" w:lineRule="atLeast"/>
              <w:jc w:val="center"/>
              <w:rPr>
                <w:rFonts w:ascii="Times New Roman"/>
                <w:sz w:val="30"/>
                <w:szCs w:val="30"/>
              </w:rPr>
            </w:pPr>
            <w:r>
              <w:rPr>
                <w:rFonts w:ascii="Times New Roman"/>
                <w:sz w:val="30"/>
                <w:szCs w:val="30"/>
              </w:rPr>
              <w:t>得分</w:t>
            </w:r>
          </w:p>
        </w:tc>
      </w:tr>
      <w:tr w:rsidR="00AD1E6B" w14:paraId="53D89BF2" w14:textId="77777777">
        <w:trPr>
          <w:trHeight w:val="567"/>
          <w:jc w:val="center"/>
        </w:trPr>
        <w:tc>
          <w:tcPr>
            <w:tcW w:w="1161" w:type="pct"/>
            <w:shd w:val="clear" w:color="auto" w:fill="auto"/>
            <w:vAlign w:val="center"/>
          </w:tcPr>
          <w:p w14:paraId="78EF31E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项目开工及时性（2分）</w:t>
            </w:r>
          </w:p>
        </w:tc>
        <w:tc>
          <w:tcPr>
            <w:tcW w:w="732" w:type="pct"/>
            <w:shd w:val="clear" w:color="auto" w:fill="auto"/>
            <w:vAlign w:val="center"/>
          </w:tcPr>
          <w:p w14:paraId="0B595A50"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2867" w:type="dxa"/>
            <w:tcBorders>
              <w:top w:val="single" w:sz="4" w:space="0" w:color="auto"/>
              <w:left w:val="single" w:sz="4" w:space="0" w:color="auto"/>
              <w:bottom w:val="single" w:sz="4" w:space="0" w:color="auto"/>
              <w:right w:val="single" w:sz="4" w:space="0" w:color="auto"/>
            </w:tcBorders>
            <w:shd w:val="clear" w:color="auto" w:fill="auto"/>
            <w:vAlign w:val="center"/>
          </w:tcPr>
          <w:p w14:paraId="7DEA63E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1640" w:type="dxa"/>
            <w:tcBorders>
              <w:top w:val="single" w:sz="4" w:space="0" w:color="auto"/>
              <w:left w:val="nil"/>
              <w:bottom w:val="single" w:sz="4" w:space="0" w:color="auto"/>
              <w:right w:val="single" w:sz="4" w:space="0" w:color="auto"/>
            </w:tcBorders>
            <w:shd w:val="clear" w:color="auto" w:fill="auto"/>
            <w:vAlign w:val="center"/>
          </w:tcPr>
          <w:p w14:paraId="2406D77B"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已完成</w:t>
            </w:r>
          </w:p>
        </w:tc>
        <w:tc>
          <w:tcPr>
            <w:tcW w:w="1055" w:type="dxa"/>
            <w:tcBorders>
              <w:top w:val="single" w:sz="4" w:space="0" w:color="auto"/>
              <w:left w:val="nil"/>
              <w:bottom w:val="single" w:sz="4" w:space="0" w:color="auto"/>
              <w:right w:val="single" w:sz="4" w:space="0" w:color="auto"/>
            </w:tcBorders>
            <w:vAlign w:val="center"/>
          </w:tcPr>
          <w:p w14:paraId="35853F42"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2 </w:t>
            </w:r>
          </w:p>
        </w:tc>
      </w:tr>
      <w:tr w:rsidR="00AD1E6B" w14:paraId="36F4C29E" w14:textId="77777777">
        <w:trPr>
          <w:trHeight w:val="567"/>
          <w:jc w:val="center"/>
        </w:trPr>
        <w:tc>
          <w:tcPr>
            <w:tcW w:w="1161" w:type="pct"/>
            <w:shd w:val="clear" w:color="auto" w:fill="auto"/>
            <w:vAlign w:val="center"/>
          </w:tcPr>
          <w:p w14:paraId="37E36C01"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项目实施进度符合性（3分）</w:t>
            </w:r>
          </w:p>
        </w:tc>
        <w:tc>
          <w:tcPr>
            <w:tcW w:w="732" w:type="pct"/>
            <w:shd w:val="clear" w:color="auto" w:fill="auto"/>
            <w:vAlign w:val="center"/>
          </w:tcPr>
          <w:p w14:paraId="2AB33B14"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100%</w:t>
            </w:r>
          </w:p>
        </w:tc>
        <w:tc>
          <w:tcPr>
            <w:tcW w:w="2867" w:type="dxa"/>
            <w:tcBorders>
              <w:top w:val="nil"/>
              <w:left w:val="single" w:sz="4" w:space="0" w:color="auto"/>
              <w:bottom w:val="single" w:sz="4" w:space="0" w:color="auto"/>
              <w:right w:val="single" w:sz="4" w:space="0" w:color="auto"/>
            </w:tcBorders>
            <w:shd w:val="clear" w:color="auto" w:fill="auto"/>
            <w:vAlign w:val="center"/>
          </w:tcPr>
          <w:p w14:paraId="38EE4A81"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开工完成率100%，竣工完成率53.37%</w:t>
            </w:r>
          </w:p>
        </w:tc>
        <w:tc>
          <w:tcPr>
            <w:tcW w:w="1640" w:type="dxa"/>
            <w:tcBorders>
              <w:top w:val="nil"/>
              <w:left w:val="nil"/>
              <w:bottom w:val="single" w:sz="4" w:space="0" w:color="auto"/>
              <w:right w:val="single" w:sz="4" w:space="0" w:color="auto"/>
            </w:tcBorders>
            <w:shd w:val="clear" w:color="auto" w:fill="auto"/>
            <w:vAlign w:val="center"/>
          </w:tcPr>
          <w:p w14:paraId="28AD0158"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未全部完成</w:t>
            </w:r>
          </w:p>
        </w:tc>
        <w:tc>
          <w:tcPr>
            <w:tcW w:w="1055" w:type="dxa"/>
            <w:tcBorders>
              <w:top w:val="nil"/>
              <w:left w:val="nil"/>
              <w:bottom w:val="single" w:sz="4" w:space="0" w:color="auto"/>
              <w:right w:val="single" w:sz="4" w:space="0" w:color="auto"/>
            </w:tcBorders>
            <w:vAlign w:val="center"/>
          </w:tcPr>
          <w:p w14:paraId="10195594" w14:textId="77777777" w:rsidR="00AD1E6B" w:rsidRDefault="00000000">
            <w:pPr>
              <w:widowControl/>
              <w:spacing w:line="0" w:lineRule="atLeast"/>
              <w:jc w:val="center"/>
              <w:textAlignment w:val="center"/>
              <w:rPr>
                <w:rFonts w:ascii="Times New Roman"/>
                <w:sz w:val="28"/>
                <w:szCs w:val="28"/>
              </w:rPr>
            </w:pPr>
            <w:r>
              <w:rPr>
                <w:rFonts w:ascii="仿宋" w:eastAsia="仿宋" w:hAnsi="仿宋" w:cs="仿宋" w:hint="eastAsia"/>
                <w:color w:val="000000"/>
                <w:kern w:val="0"/>
                <w:sz w:val="28"/>
                <w:szCs w:val="28"/>
                <w:lang w:bidi="ar"/>
              </w:rPr>
              <w:t xml:space="preserve">2.30 </w:t>
            </w:r>
          </w:p>
        </w:tc>
      </w:tr>
      <w:tr w:rsidR="00AD1E6B" w14:paraId="324D07D3" w14:textId="77777777">
        <w:trPr>
          <w:trHeight w:val="567"/>
          <w:jc w:val="center"/>
        </w:trPr>
        <w:tc>
          <w:tcPr>
            <w:tcW w:w="4410" w:type="pct"/>
            <w:gridSpan w:val="4"/>
            <w:tcBorders>
              <w:top w:val="single" w:sz="4" w:space="0" w:color="auto"/>
              <w:right w:val="single" w:sz="4" w:space="0" w:color="auto"/>
            </w:tcBorders>
            <w:shd w:val="clear" w:color="auto" w:fill="auto"/>
            <w:vAlign w:val="center"/>
          </w:tcPr>
          <w:p w14:paraId="66DAF58C" w14:textId="77777777" w:rsidR="00AD1E6B" w:rsidRDefault="00000000">
            <w:pPr>
              <w:widowControl/>
              <w:spacing w:line="560" w:lineRule="exact"/>
              <w:jc w:val="center"/>
              <w:rPr>
                <w:rFonts w:ascii="Times New Roman"/>
                <w:sz w:val="30"/>
                <w:szCs w:val="30"/>
              </w:rPr>
            </w:pPr>
            <w:r>
              <w:rPr>
                <w:rFonts w:ascii="Times New Roman"/>
                <w:sz w:val="30"/>
                <w:szCs w:val="30"/>
              </w:rPr>
              <w:t>综合得分</w:t>
            </w:r>
          </w:p>
        </w:tc>
        <w:tc>
          <w:tcPr>
            <w:tcW w:w="589" w:type="pct"/>
            <w:tcBorders>
              <w:top w:val="single" w:sz="4" w:space="0" w:color="auto"/>
              <w:left w:val="nil"/>
              <w:bottom w:val="single" w:sz="4" w:space="0" w:color="auto"/>
              <w:right w:val="single" w:sz="4" w:space="0" w:color="auto"/>
            </w:tcBorders>
            <w:vAlign w:val="center"/>
          </w:tcPr>
          <w:p w14:paraId="790AE701" w14:textId="77777777" w:rsidR="00AD1E6B" w:rsidRDefault="00000000">
            <w:pPr>
              <w:widowControl/>
              <w:spacing w:line="560" w:lineRule="exact"/>
              <w:jc w:val="center"/>
              <w:rPr>
                <w:rFonts w:ascii="Times New Roman"/>
                <w:sz w:val="30"/>
                <w:szCs w:val="30"/>
              </w:rPr>
            </w:pPr>
            <w:r>
              <w:rPr>
                <w:rFonts w:ascii="Times New Roman" w:hint="eastAsia"/>
                <w:sz w:val="30"/>
                <w:szCs w:val="30"/>
              </w:rPr>
              <w:t>4.30</w:t>
            </w:r>
          </w:p>
        </w:tc>
      </w:tr>
    </w:tbl>
    <w:p w14:paraId="50320A3C"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5</w:t>
      </w:r>
      <w:r>
        <w:rPr>
          <w:rFonts w:ascii="Times New Roman"/>
          <w:szCs w:val="32"/>
        </w:rPr>
        <w:t>分，综合得分</w:t>
      </w:r>
      <w:r>
        <w:rPr>
          <w:rFonts w:ascii="Times New Roman" w:hint="eastAsia"/>
          <w:szCs w:val="32"/>
        </w:rPr>
        <w:t>4.30</w:t>
      </w:r>
      <w:r>
        <w:rPr>
          <w:rFonts w:ascii="Times New Roman"/>
          <w:szCs w:val="32"/>
        </w:rPr>
        <w:t>分。</w:t>
      </w:r>
    </w:p>
    <w:p w14:paraId="2ABF7ECF" w14:textId="77777777" w:rsidR="00AD1E6B" w:rsidRDefault="00000000">
      <w:pPr>
        <w:pStyle w:val="a3"/>
        <w:spacing w:line="560" w:lineRule="exact"/>
        <w:ind w:firstLineChars="200" w:firstLine="630"/>
        <w:rPr>
          <w:rFonts w:ascii="Times New Roman"/>
          <w:szCs w:val="32"/>
        </w:rPr>
      </w:pPr>
      <w:r>
        <w:rPr>
          <w:rFonts w:ascii="Times New Roman"/>
          <w:szCs w:val="32"/>
        </w:rPr>
        <w:t>（</w:t>
      </w:r>
      <w:r>
        <w:rPr>
          <w:rFonts w:ascii="Times New Roman"/>
          <w:szCs w:val="32"/>
        </w:rPr>
        <w:t>4</w:t>
      </w:r>
      <w:r>
        <w:rPr>
          <w:rFonts w:ascii="Times New Roman"/>
          <w:szCs w:val="32"/>
        </w:rPr>
        <w:t>）成本指标</w:t>
      </w:r>
    </w:p>
    <w:p w14:paraId="0F708AF7" w14:textId="77777777" w:rsidR="00AD1E6B" w:rsidRDefault="00000000">
      <w:pPr>
        <w:spacing w:line="560" w:lineRule="exact"/>
        <w:ind w:firstLineChars="200" w:firstLine="630"/>
        <w:rPr>
          <w:rFonts w:ascii="Times New Roman"/>
        </w:rPr>
      </w:pPr>
      <w:r>
        <w:rPr>
          <w:rFonts w:ascii="Times New Roman"/>
          <w:szCs w:val="32"/>
        </w:rPr>
        <w:t>通过对</w:t>
      </w:r>
      <w:r>
        <w:rPr>
          <w:rFonts w:ascii="Times New Roman" w:hint="eastAsia"/>
          <w:szCs w:val="32"/>
        </w:rPr>
        <w:t>已完工项目的竣工验收相关资料</w:t>
      </w:r>
      <w:r>
        <w:rPr>
          <w:rFonts w:ascii="Times New Roman"/>
          <w:szCs w:val="32"/>
        </w:rPr>
        <w:t>进行核查，</w:t>
      </w:r>
      <w:r>
        <w:rPr>
          <w:rFonts w:ascii="Times New Roman"/>
        </w:rPr>
        <w:t>成本控制在项目</w:t>
      </w:r>
      <w:r>
        <w:rPr>
          <w:rFonts w:ascii="Times New Roman"/>
          <w:szCs w:val="32"/>
        </w:rPr>
        <w:t>预算</w:t>
      </w:r>
      <w:r>
        <w:rPr>
          <w:rFonts w:ascii="Times New Roman"/>
        </w:rPr>
        <w:t>范围内。</w:t>
      </w:r>
    </w:p>
    <w:p w14:paraId="6B8FEF4F" w14:textId="77777777" w:rsidR="00AD1E6B" w:rsidRDefault="00000000">
      <w:pPr>
        <w:spacing w:line="560" w:lineRule="exact"/>
        <w:ind w:firstLineChars="200" w:firstLine="630"/>
        <w:rPr>
          <w:rFonts w:ascii="Times New Roman"/>
          <w:szCs w:val="32"/>
        </w:rPr>
      </w:pPr>
      <w:r>
        <w:rPr>
          <w:rFonts w:ascii="Times New Roman"/>
          <w:szCs w:val="32"/>
        </w:rPr>
        <w:t>本项标准分值</w:t>
      </w:r>
      <w:r>
        <w:rPr>
          <w:rFonts w:ascii="Times New Roman"/>
          <w:szCs w:val="32"/>
        </w:rPr>
        <w:t>5</w:t>
      </w:r>
      <w:r>
        <w:rPr>
          <w:rFonts w:ascii="Times New Roman"/>
          <w:szCs w:val="32"/>
        </w:rPr>
        <w:t>分，综合得分</w:t>
      </w:r>
      <w:r>
        <w:rPr>
          <w:rFonts w:ascii="Times New Roman"/>
          <w:szCs w:val="32"/>
        </w:rPr>
        <w:t>5</w:t>
      </w:r>
      <w:r>
        <w:rPr>
          <w:rFonts w:ascii="Times New Roman"/>
          <w:szCs w:val="32"/>
        </w:rPr>
        <w:t>分。</w:t>
      </w:r>
    </w:p>
    <w:p w14:paraId="0BDC91C7" w14:textId="77777777" w:rsidR="00AD1E6B" w:rsidRDefault="00000000">
      <w:pPr>
        <w:pStyle w:val="3"/>
        <w:spacing w:line="560" w:lineRule="exact"/>
        <w:ind w:firstLine="633"/>
        <w:rPr>
          <w:rFonts w:ascii="Times New Roman" w:hAnsi="Times New Roman"/>
          <w:sz w:val="32"/>
          <w:szCs w:val="36"/>
        </w:rPr>
      </w:pPr>
      <w:r>
        <w:rPr>
          <w:rFonts w:ascii="Times New Roman" w:hAnsi="Times New Roman"/>
          <w:sz w:val="32"/>
          <w:szCs w:val="36"/>
        </w:rPr>
        <w:t>4</w:t>
      </w:r>
      <w:r>
        <w:rPr>
          <w:rFonts w:ascii="Times New Roman" w:hAnsi="Times New Roman"/>
          <w:sz w:val="32"/>
          <w:szCs w:val="36"/>
        </w:rPr>
        <w:t>、效益</w:t>
      </w:r>
    </w:p>
    <w:p w14:paraId="27D13E4F" w14:textId="77777777" w:rsidR="00AD1E6B" w:rsidRDefault="00000000">
      <w:pPr>
        <w:spacing w:line="560" w:lineRule="exact"/>
        <w:ind w:firstLineChars="200" w:firstLine="630"/>
        <w:rPr>
          <w:rFonts w:ascii="Times New Roman"/>
          <w:szCs w:val="32"/>
        </w:rPr>
      </w:pPr>
      <w:r>
        <w:rPr>
          <w:rFonts w:ascii="Times New Roman"/>
          <w:szCs w:val="32"/>
        </w:rPr>
        <w:t>效益指标总分值</w:t>
      </w:r>
      <w:r>
        <w:rPr>
          <w:rFonts w:ascii="Times New Roman"/>
          <w:szCs w:val="32"/>
        </w:rPr>
        <w:t>20</w:t>
      </w:r>
      <w:r>
        <w:rPr>
          <w:rFonts w:ascii="Times New Roman"/>
          <w:szCs w:val="32"/>
        </w:rPr>
        <w:t>分，实际得分</w:t>
      </w:r>
      <w:r>
        <w:rPr>
          <w:rFonts w:ascii="Times New Roman"/>
          <w:szCs w:val="32"/>
        </w:rPr>
        <w:t>19.</w:t>
      </w:r>
      <w:r>
        <w:rPr>
          <w:rFonts w:ascii="Times New Roman" w:hint="eastAsia"/>
          <w:szCs w:val="32"/>
        </w:rPr>
        <w:t>55</w:t>
      </w:r>
      <w:r>
        <w:rPr>
          <w:rFonts w:ascii="Times New Roman"/>
          <w:szCs w:val="32"/>
        </w:rPr>
        <w:t>分。各项指标具体完成情况如下：</w:t>
      </w:r>
    </w:p>
    <w:p w14:paraId="21502D53" w14:textId="77777777" w:rsidR="00AD1E6B" w:rsidRDefault="00000000">
      <w:pPr>
        <w:spacing w:line="560" w:lineRule="exact"/>
        <w:ind w:firstLineChars="200" w:firstLine="630"/>
        <w:rPr>
          <w:rFonts w:ascii="Times New Roman"/>
          <w:kern w:val="0"/>
          <w:szCs w:val="36"/>
        </w:rPr>
      </w:pPr>
      <w:bookmarkStart w:id="12" w:name="_Toc40281676"/>
      <w:bookmarkEnd w:id="10"/>
      <w:r>
        <w:rPr>
          <w:rFonts w:ascii="Times New Roman"/>
          <w:kern w:val="0"/>
          <w:szCs w:val="36"/>
        </w:rPr>
        <w:t>（</w:t>
      </w:r>
      <w:r>
        <w:rPr>
          <w:rFonts w:ascii="Times New Roman"/>
          <w:kern w:val="0"/>
          <w:szCs w:val="36"/>
        </w:rPr>
        <w:t>1</w:t>
      </w:r>
      <w:r>
        <w:rPr>
          <w:rFonts w:ascii="Times New Roman"/>
          <w:kern w:val="0"/>
          <w:szCs w:val="36"/>
        </w:rPr>
        <w:t>）社会效益指标</w:t>
      </w:r>
    </w:p>
    <w:p w14:paraId="1BE78DB7" w14:textId="77777777" w:rsidR="00AD1E6B" w:rsidRDefault="00000000">
      <w:pPr>
        <w:spacing w:line="560" w:lineRule="exact"/>
        <w:ind w:firstLineChars="200" w:firstLine="630"/>
        <w:rPr>
          <w:rFonts w:ascii="Times New Roman"/>
          <w:szCs w:val="32"/>
        </w:rPr>
      </w:pPr>
      <w:r>
        <w:rPr>
          <w:rFonts w:ascii="Times New Roman"/>
          <w:szCs w:val="32"/>
        </w:rPr>
        <w:t>通过对</w:t>
      </w:r>
      <w:r>
        <w:rPr>
          <w:rFonts w:ascii="Times New Roman" w:hint="eastAsia"/>
          <w:szCs w:val="32"/>
        </w:rPr>
        <w:t>项目相关资料进行检查</w:t>
      </w:r>
      <w:r>
        <w:rPr>
          <w:rFonts w:ascii="Times New Roman"/>
        </w:rPr>
        <w:t>，</w:t>
      </w:r>
      <w:r>
        <w:rPr>
          <w:rFonts w:ascii="Times New Roman" w:hint="eastAsia"/>
        </w:rPr>
        <w:t>项目实施过程符合文明施工相关要求，未发生安全事故</w:t>
      </w:r>
      <w:r>
        <w:rPr>
          <w:rFonts w:ascii="Times New Roman"/>
          <w:szCs w:val="32"/>
        </w:rPr>
        <w:t>。</w:t>
      </w:r>
    </w:p>
    <w:p w14:paraId="1D3460AD"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5</w:t>
      </w:r>
      <w:r>
        <w:rPr>
          <w:rFonts w:ascii="Times New Roman"/>
          <w:szCs w:val="32"/>
        </w:rPr>
        <w:t>分，综合得分</w:t>
      </w:r>
      <w:r>
        <w:rPr>
          <w:rFonts w:ascii="Times New Roman" w:hint="eastAsia"/>
          <w:szCs w:val="32"/>
        </w:rPr>
        <w:t>5</w:t>
      </w:r>
      <w:r>
        <w:rPr>
          <w:rFonts w:ascii="Times New Roman"/>
          <w:szCs w:val="32"/>
        </w:rPr>
        <w:t>分</w:t>
      </w:r>
      <w:r>
        <w:rPr>
          <w:rFonts w:ascii="Times New Roman"/>
        </w:rPr>
        <w:t>。</w:t>
      </w:r>
    </w:p>
    <w:p w14:paraId="7D6D935A" w14:textId="77777777" w:rsidR="00AD1E6B" w:rsidRDefault="00000000">
      <w:pPr>
        <w:spacing w:line="560" w:lineRule="exact"/>
        <w:ind w:firstLineChars="200" w:firstLine="630"/>
        <w:rPr>
          <w:rFonts w:ascii="Times New Roman"/>
          <w:kern w:val="0"/>
          <w:szCs w:val="36"/>
        </w:rPr>
      </w:pPr>
      <w:r>
        <w:rPr>
          <w:rFonts w:ascii="Times New Roman"/>
          <w:kern w:val="0"/>
          <w:szCs w:val="36"/>
        </w:rPr>
        <w:t>（</w:t>
      </w:r>
      <w:r>
        <w:rPr>
          <w:rFonts w:ascii="Times New Roman"/>
          <w:kern w:val="0"/>
          <w:szCs w:val="36"/>
        </w:rPr>
        <w:t>2</w:t>
      </w:r>
      <w:r>
        <w:rPr>
          <w:rFonts w:ascii="Times New Roman"/>
          <w:kern w:val="0"/>
          <w:szCs w:val="36"/>
        </w:rPr>
        <w:t>）生态效益指标</w:t>
      </w:r>
    </w:p>
    <w:p w14:paraId="6FBAE0F9" w14:textId="77777777" w:rsidR="00AD1E6B" w:rsidRDefault="00000000">
      <w:pPr>
        <w:spacing w:line="560" w:lineRule="exact"/>
        <w:ind w:firstLineChars="200" w:firstLine="630"/>
        <w:rPr>
          <w:rFonts w:ascii="Times New Roman"/>
        </w:rPr>
      </w:pPr>
      <w:r>
        <w:rPr>
          <w:rFonts w:ascii="Times New Roman"/>
          <w:szCs w:val="32"/>
        </w:rPr>
        <w:t>通过对</w:t>
      </w:r>
      <w:r>
        <w:rPr>
          <w:rFonts w:ascii="Times New Roman" w:hint="eastAsia"/>
          <w:szCs w:val="32"/>
        </w:rPr>
        <w:t>相关受益群众进行</w:t>
      </w:r>
      <w:r>
        <w:rPr>
          <w:rFonts w:ascii="Times New Roman"/>
        </w:rPr>
        <w:t>问卷调查，</w:t>
      </w:r>
      <w:r>
        <w:rPr>
          <w:rFonts w:ascii="Times New Roman" w:hint="eastAsia"/>
        </w:rPr>
        <w:t>项目改造后的人居环境、社区容貌得到了明显改善，群众满意度</w:t>
      </w:r>
      <w:r>
        <w:rPr>
          <w:rFonts w:ascii="Times New Roman" w:hint="eastAsia"/>
        </w:rPr>
        <w:t>100%</w:t>
      </w:r>
      <w:r>
        <w:rPr>
          <w:rFonts w:ascii="Times New Roman"/>
        </w:rPr>
        <w:t>。</w:t>
      </w:r>
    </w:p>
    <w:p w14:paraId="6F55A545" w14:textId="77777777" w:rsidR="00AD1E6B" w:rsidRDefault="00000000">
      <w:pPr>
        <w:spacing w:line="560" w:lineRule="exact"/>
        <w:ind w:firstLineChars="200" w:firstLine="630"/>
        <w:rPr>
          <w:rFonts w:ascii="Times New Roman"/>
        </w:rPr>
      </w:pPr>
      <w:r>
        <w:rPr>
          <w:rFonts w:ascii="Times New Roman"/>
          <w:szCs w:val="32"/>
        </w:rPr>
        <w:lastRenderedPageBreak/>
        <w:t>本项标准分值</w:t>
      </w:r>
      <w:r>
        <w:rPr>
          <w:rFonts w:ascii="Times New Roman"/>
          <w:szCs w:val="32"/>
        </w:rPr>
        <w:t>5</w:t>
      </w:r>
      <w:r>
        <w:rPr>
          <w:rFonts w:ascii="Times New Roman"/>
          <w:szCs w:val="32"/>
        </w:rPr>
        <w:t>分，综合得分</w:t>
      </w:r>
      <w:r>
        <w:rPr>
          <w:rFonts w:ascii="Times New Roman"/>
          <w:szCs w:val="32"/>
        </w:rPr>
        <w:t>5</w:t>
      </w:r>
      <w:r>
        <w:rPr>
          <w:rFonts w:ascii="Times New Roman"/>
          <w:szCs w:val="32"/>
        </w:rPr>
        <w:t>分</w:t>
      </w:r>
      <w:r>
        <w:rPr>
          <w:rFonts w:ascii="Times New Roman"/>
        </w:rPr>
        <w:t>。</w:t>
      </w:r>
    </w:p>
    <w:p w14:paraId="43B228CD" w14:textId="77777777" w:rsidR="00AD1E6B" w:rsidRDefault="00000000">
      <w:pPr>
        <w:spacing w:line="560" w:lineRule="exact"/>
        <w:ind w:firstLineChars="200" w:firstLine="630"/>
        <w:rPr>
          <w:rFonts w:ascii="Times New Roman"/>
          <w:kern w:val="0"/>
          <w:szCs w:val="36"/>
        </w:rPr>
      </w:pPr>
      <w:r>
        <w:rPr>
          <w:rFonts w:ascii="Times New Roman"/>
          <w:kern w:val="0"/>
          <w:szCs w:val="36"/>
        </w:rPr>
        <w:t>（</w:t>
      </w:r>
      <w:r>
        <w:rPr>
          <w:rFonts w:ascii="Times New Roman"/>
          <w:kern w:val="0"/>
          <w:szCs w:val="36"/>
        </w:rPr>
        <w:t>3</w:t>
      </w:r>
      <w:r>
        <w:rPr>
          <w:rFonts w:ascii="Times New Roman"/>
          <w:kern w:val="0"/>
          <w:szCs w:val="36"/>
        </w:rPr>
        <w:t>）满意度指标</w:t>
      </w:r>
    </w:p>
    <w:p w14:paraId="24D40722" w14:textId="77777777" w:rsidR="00AD1E6B" w:rsidRDefault="00000000">
      <w:pPr>
        <w:spacing w:line="560" w:lineRule="exact"/>
        <w:ind w:firstLineChars="200" w:firstLine="630"/>
        <w:rPr>
          <w:rFonts w:ascii="Times New Roman"/>
        </w:rPr>
      </w:pPr>
      <w:r>
        <w:rPr>
          <w:rFonts w:ascii="Times New Roman"/>
        </w:rPr>
        <w:t>通过对</w:t>
      </w:r>
      <w:r>
        <w:rPr>
          <w:rFonts w:ascii="Times New Roman" w:hint="eastAsia"/>
          <w:szCs w:val="32"/>
        </w:rPr>
        <w:t>相关受益群众进行</w:t>
      </w:r>
      <w:r>
        <w:rPr>
          <w:rFonts w:ascii="Times New Roman"/>
        </w:rPr>
        <w:t>问卷调查，</w:t>
      </w:r>
      <w:r>
        <w:rPr>
          <w:rFonts w:ascii="Times New Roman" w:hint="eastAsia"/>
        </w:rPr>
        <w:t>受益</w:t>
      </w:r>
      <w:r>
        <w:rPr>
          <w:rFonts w:ascii="Times New Roman" w:hint="eastAsia"/>
          <w:szCs w:val="32"/>
        </w:rPr>
        <w:t>居民对项目整体的</w:t>
      </w:r>
      <w:r>
        <w:rPr>
          <w:rFonts w:ascii="Times New Roman"/>
        </w:rPr>
        <w:t>满意度为</w:t>
      </w:r>
      <w:r>
        <w:rPr>
          <w:rFonts w:ascii="Times New Roman"/>
        </w:rPr>
        <w:t>9</w:t>
      </w:r>
      <w:r>
        <w:rPr>
          <w:rFonts w:ascii="Times New Roman" w:hint="eastAsia"/>
        </w:rPr>
        <w:t>5.52</w:t>
      </w:r>
      <w:r>
        <w:rPr>
          <w:rFonts w:ascii="Times New Roman"/>
        </w:rPr>
        <w:t>%</w:t>
      </w:r>
      <w:r>
        <w:rPr>
          <w:rFonts w:ascii="Times New Roman"/>
        </w:rPr>
        <w:t>。</w:t>
      </w:r>
      <w:r>
        <w:rPr>
          <w:rFonts w:ascii="Times New Roman"/>
        </w:rPr>
        <w:t xml:space="preserve"> </w:t>
      </w:r>
    </w:p>
    <w:p w14:paraId="752261D7" w14:textId="77777777" w:rsidR="00AD1E6B" w:rsidRDefault="00000000">
      <w:pPr>
        <w:spacing w:line="560" w:lineRule="exact"/>
        <w:ind w:firstLineChars="200" w:firstLine="630"/>
        <w:rPr>
          <w:rFonts w:ascii="Times New Roman"/>
        </w:rPr>
      </w:pPr>
      <w:r>
        <w:rPr>
          <w:rFonts w:ascii="Times New Roman"/>
          <w:szCs w:val="32"/>
        </w:rPr>
        <w:t>本项标准分值</w:t>
      </w:r>
      <w:r>
        <w:rPr>
          <w:rFonts w:ascii="Times New Roman"/>
          <w:szCs w:val="32"/>
        </w:rPr>
        <w:t>10</w:t>
      </w:r>
      <w:r>
        <w:rPr>
          <w:rFonts w:ascii="Times New Roman"/>
          <w:szCs w:val="32"/>
        </w:rPr>
        <w:t>分，综合得分</w:t>
      </w:r>
      <w:r>
        <w:rPr>
          <w:rFonts w:ascii="Times New Roman" w:hint="eastAsia"/>
          <w:szCs w:val="32"/>
        </w:rPr>
        <w:t>9.55</w:t>
      </w:r>
      <w:r>
        <w:rPr>
          <w:rFonts w:ascii="Times New Roman"/>
          <w:szCs w:val="32"/>
        </w:rPr>
        <w:t>分</w:t>
      </w:r>
      <w:r>
        <w:rPr>
          <w:rFonts w:ascii="Times New Roman"/>
        </w:rPr>
        <w:t>。</w:t>
      </w:r>
      <w:bookmarkEnd w:id="7"/>
      <w:bookmarkEnd w:id="12"/>
    </w:p>
    <w:p w14:paraId="431061AD" w14:textId="77777777" w:rsidR="00AD1E6B" w:rsidRDefault="00000000">
      <w:pPr>
        <w:pStyle w:val="2"/>
        <w:spacing w:line="560" w:lineRule="exact"/>
        <w:ind w:firstLine="630"/>
        <w:rPr>
          <w:b w:val="0"/>
          <w:bCs w:val="0"/>
          <w:sz w:val="32"/>
        </w:rPr>
      </w:pPr>
      <w:bookmarkStart w:id="13" w:name="_Hlk148295658"/>
      <w:r>
        <w:rPr>
          <w:b w:val="0"/>
          <w:bCs w:val="0"/>
          <w:sz w:val="32"/>
        </w:rPr>
        <w:t>三、原始资料</w:t>
      </w:r>
    </w:p>
    <w:bookmarkEnd w:id="13"/>
    <w:p w14:paraId="66800B54" w14:textId="77777777" w:rsidR="00AD1E6B" w:rsidRDefault="00000000">
      <w:pPr>
        <w:spacing w:line="560" w:lineRule="exact"/>
        <w:ind w:firstLineChars="200" w:firstLine="630"/>
        <w:rPr>
          <w:rFonts w:ascii="Times New Roman"/>
          <w:szCs w:val="32"/>
        </w:rPr>
      </w:pPr>
      <w:r>
        <w:rPr>
          <w:rFonts w:ascii="Times New Roman"/>
          <w:szCs w:val="32"/>
        </w:rPr>
        <w:t>附件</w:t>
      </w:r>
      <w:r>
        <w:rPr>
          <w:rFonts w:ascii="Times New Roman"/>
          <w:szCs w:val="32"/>
        </w:rPr>
        <w:t>1</w:t>
      </w:r>
      <w:r>
        <w:rPr>
          <w:rFonts w:ascii="Times New Roman"/>
          <w:szCs w:val="32"/>
        </w:rPr>
        <w:t>：指标体系评分表</w:t>
      </w:r>
    </w:p>
    <w:p w14:paraId="593F7B6B" w14:textId="77777777" w:rsidR="00AD1E6B" w:rsidRDefault="00000000">
      <w:pPr>
        <w:spacing w:line="560" w:lineRule="exact"/>
        <w:ind w:firstLineChars="200" w:firstLine="630"/>
        <w:rPr>
          <w:rFonts w:ascii="Times New Roman"/>
          <w:szCs w:val="32"/>
        </w:rPr>
      </w:pPr>
      <w:r>
        <w:rPr>
          <w:rFonts w:ascii="Times New Roman"/>
          <w:szCs w:val="32"/>
        </w:rPr>
        <w:t>附件</w:t>
      </w:r>
      <w:r>
        <w:rPr>
          <w:rFonts w:ascii="Times New Roman"/>
          <w:szCs w:val="32"/>
        </w:rPr>
        <w:t>2</w:t>
      </w:r>
      <w:r>
        <w:rPr>
          <w:rFonts w:ascii="Times New Roman"/>
          <w:szCs w:val="32"/>
        </w:rPr>
        <w:t>：绩效目标完成情况对比表</w:t>
      </w:r>
    </w:p>
    <w:p w14:paraId="736E92E8" w14:textId="77777777" w:rsidR="00AD1E6B" w:rsidRDefault="00000000">
      <w:pPr>
        <w:spacing w:line="560" w:lineRule="exact"/>
        <w:ind w:firstLineChars="200" w:firstLine="630"/>
        <w:rPr>
          <w:rFonts w:ascii="Times New Roman"/>
          <w:szCs w:val="32"/>
        </w:rPr>
      </w:pPr>
      <w:r>
        <w:rPr>
          <w:rFonts w:ascii="Times New Roman"/>
          <w:szCs w:val="32"/>
        </w:rPr>
        <w:t>附件</w:t>
      </w:r>
      <w:r>
        <w:rPr>
          <w:rFonts w:ascii="Times New Roman"/>
          <w:szCs w:val="32"/>
        </w:rPr>
        <w:t>3</w:t>
      </w:r>
      <w:r>
        <w:rPr>
          <w:rFonts w:ascii="Times New Roman"/>
          <w:szCs w:val="32"/>
        </w:rPr>
        <w:t>：</w:t>
      </w:r>
      <w:r>
        <w:rPr>
          <w:rFonts w:ascii="Times New Roman" w:hint="eastAsia"/>
          <w:szCs w:val="32"/>
        </w:rPr>
        <w:t>项目情况明细表</w:t>
      </w:r>
    </w:p>
    <w:p w14:paraId="7406C2B8" w14:textId="77777777" w:rsidR="00AD1E6B" w:rsidRDefault="00000000">
      <w:pPr>
        <w:spacing w:line="560" w:lineRule="exact"/>
        <w:ind w:firstLineChars="200" w:firstLine="630"/>
        <w:rPr>
          <w:rFonts w:ascii="Times New Roman"/>
          <w:szCs w:val="32"/>
        </w:rPr>
      </w:pPr>
      <w:r>
        <w:rPr>
          <w:rFonts w:ascii="Times New Roman"/>
          <w:szCs w:val="32"/>
        </w:rPr>
        <w:t>附件</w:t>
      </w:r>
      <w:r>
        <w:rPr>
          <w:rFonts w:ascii="Times New Roman" w:hint="eastAsia"/>
          <w:szCs w:val="32"/>
        </w:rPr>
        <w:t>4</w:t>
      </w:r>
      <w:r>
        <w:rPr>
          <w:rFonts w:ascii="Times New Roman"/>
          <w:szCs w:val="32"/>
        </w:rPr>
        <w:t>：调查问卷分析报告</w:t>
      </w:r>
    </w:p>
    <w:p w14:paraId="4268F12C" w14:textId="77777777" w:rsidR="00AD1E6B" w:rsidRDefault="00AD1E6B">
      <w:pPr>
        <w:rPr>
          <w:rFonts w:ascii="Times New Roman"/>
        </w:rPr>
      </w:pPr>
    </w:p>
    <w:p w14:paraId="4EF90737" w14:textId="77777777" w:rsidR="00AD1E6B" w:rsidRDefault="00AD1E6B">
      <w:pPr>
        <w:ind w:firstLineChars="200" w:firstLine="630"/>
        <w:rPr>
          <w:rFonts w:ascii="Times New Roman"/>
        </w:rPr>
      </w:pPr>
    </w:p>
    <w:p w14:paraId="4296A7D7" w14:textId="77777777" w:rsidR="00AD1E6B" w:rsidRDefault="00AD1E6B">
      <w:pPr>
        <w:ind w:firstLineChars="200" w:firstLine="630"/>
        <w:rPr>
          <w:rFonts w:ascii="Times New Roman"/>
        </w:rPr>
      </w:pPr>
    </w:p>
    <w:p w14:paraId="28B1BB4C" w14:textId="77777777" w:rsidR="00AD1E6B" w:rsidRDefault="00AD1E6B">
      <w:pPr>
        <w:ind w:firstLineChars="200" w:firstLine="630"/>
        <w:rPr>
          <w:rFonts w:ascii="Times New Roman"/>
        </w:rPr>
      </w:pPr>
    </w:p>
    <w:p w14:paraId="456B246E" w14:textId="77777777" w:rsidR="00AD1E6B" w:rsidRDefault="00000000">
      <w:pPr>
        <w:ind w:firstLineChars="200" w:firstLine="630"/>
        <w:jc w:val="right"/>
        <w:rPr>
          <w:rFonts w:ascii="Times New Roman"/>
          <w:szCs w:val="32"/>
        </w:rPr>
      </w:pPr>
      <w:r>
        <w:rPr>
          <w:rFonts w:ascii="Times New Roman" w:hint="eastAsia"/>
          <w:szCs w:val="32"/>
        </w:rPr>
        <w:t>中达致远房地产资产评估（武汉）有限公司</w:t>
      </w:r>
    </w:p>
    <w:p w14:paraId="3A61774A" w14:textId="3E628C23" w:rsidR="00AD1E6B" w:rsidRDefault="00000000">
      <w:pPr>
        <w:ind w:firstLineChars="200" w:firstLine="630"/>
        <w:jc w:val="right"/>
        <w:rPr>
          <w:rFonts w:ascii="Times New Roman"/>
        </w:rPr>
      </w:pPr>
      <w:r>
        <w:rPr>
          <w:rFonts w:ascii="Times New Roman"/>
        </w:rPr>
        <w:t>202</w:t>
      </w:r>
      <w:r>
        <w:rPr>
          <w:rFonts w:ascii="Times New Roman" w:hint="eastAsia"/>
        </w:rPr>
        <w:t>3</w:t>
      </w:r>
      <w:r>
        <w:rPr>
          <w:rFonts w:ascii="Times New Roman"/>
        </w:rPr>
        <w:t>年</w:t>
      </w:r>
      <w:r w:rsidR="00ED3031">
        <w:rPr>
          <w:rFonts w:ascii="Times New Roman" w:hint="eastAsia"/>
        </w:rPr>
        <w:t>9</w:t>
      </w:r>
      <w:r>
        <w:rPr>
          <w:rFonts w:ascii="Times New Roman"/>
        </w:rPr>
        <w:t>月</w:t>
      </w:r>
      <w:r w:rsidR="00ED3031">
        <w:rPr>
          <w:rFonts w:ascii="Times New Roman" w:hint="eastAsia"/>
        </w:rPr>
        <w:t>28</w:t>
      </w:r>
      <w:r>
        <w:rPr>
          <w:rFonts w:ascii="Times New Roman"/>
        </w:rPr>
        <w:t>日</w:t>
      </w:r>
    </w:p>
    <w:sectPr w:rsidR="00AD1E6B">
      <w:footerReference w:type="default" r:id="rId8"/>
      <w:pgSz w:w="11906" w:h="16838"/>
      <w:pgMar w:top="2098" w:right="1474" w:bottom="1984" w:left="1588" w:header="851" w:footer="992" w:gutter="0"/>
      <w:pgNumType w:fmt="numberInDash" w:start="1"/>
      <w:cols w:space="0"/>
      <w:docGrid w:type="linesAndChars" w:linePitch="579"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B53A8" w14:textId="77777777" w:rsidR="00EC75D9" w:rsidRDefault="00EC75D9">
      <w:r>
        <w:separator/>
      </w:r>
    </w:p>
  </w:endnote>
  <w:endnote w:type="continuationSeparator" w:id="0">
    <w:p w14:paraId="45378B39" w14:textId="77777777" w:rsidR="00EC75D9" w:rsidRDefault="00EC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5167131"/>
    </w:sdtPr>
    <w:sdtEndPr>
      <w:rPr>
        <w:sz w:val="28"/>
        <w:szCs w:val="28"/>
      </w:rPr>
    </w:sdtEndPr>
    <w:sdtContent>
      <w:p w14:paraId="4E341BC1" w14:textId="77777777" w:rsidR="00AD1E6B" w:rsidRDefault="00000000">
        <w:pPr>
          <w:pStyle w:val="a7"/>
          <w:jc w:val="center"/>
          <w:rPr>
            <w:sz w:val="28"/>
            <w:szCs w:val="28"/>
          </w:rPr>
        </w:pPr>
        <w:r>
          <w:rPr>
            <w:sz w:val="28"/>
            <w:szCs w:val="28"/>
          </w:rPr>
          <w:fldChar w:fldCharType="begin"/>
        </w:r>
        <w:r>
          <w:rPr>
            <w:sz w:val="28"/>
            <w:szCs w:val="28"/>
          </w:rPr>
          <w:instrText>PAGE   \* MERGEFORMAT</w:instrText>
        </w:r>
        <w:r>
          <w:rPr>
            <w:sz w:val="28"/>
            <w:szCs w:val="28"/>
          </w:rPr>
          <w:fldChar w:fldCharType="separate"/>
        </w:r>
        <w:r>
          <w:rPr>
            <w:sz w:val="28"/>
            <w:szCs w:val="28"/>
            <w:lang w:val="zh-CN"/>
          </w:rPr>
          <w:t>2</w:t>
        </w:r>
        <w:r>
          <w:rPr>
            <w:sz w:val="28"/>
            <w:szCs w:val="28"/>
          </w:rPr>
          <w:fldChar w:fldCharType="end"/>
        </w:r>
      </w:p>
    </w:sdtContent>
  </w:sdt>
  <w:p w14:paraId="40198AC3" w14:textId="77777777" w:rsidR="00AD1E6B" w:rsidRDefault="00AD1E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D6128" w14:textId="77777777" w:rsidR="00EC75D9" w:rsidRDefault="00EC75D9">
      <w:r>
        <w:separator/>
      </w:r>
    </w:p>
  </w:footnote>
  <w:footnote w:type="continuationSeparator" w:id="0">
    <w:p w14:paraId="208C35E9" w14:textId="77777777" w:rsidR="00EC75D9" w:rsidRDefault="00EC7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08372"/>
    <w:multiLevelType w:val="singleLevel"/>
    <w:tmpl w:val="42408372"/>
    <w:lvl w:ilvl="0">
      <w:start w:val="4"/>
      <w:numFmt w:val="decimal"/>
      <w:suff w:val="nothing"/>
      <w:lvlText w:val="%1、"/>
      <w:lvlJc w:val="left"/>
    </w:lvl>
  </w:abstractNum>
  <w:abstractNum w:abstractNumId="1" w15:restartNumberingAfterBreak="0">
    <w:nsid w:val="452DDFAE"/>
    <w:multiLevelType w:val="singleLevel"/>
    <w:tmpl w:val="452DDFAE"/>
    <w:lvl w:ilvl="0">
      <w:start w:val="3"/>
      <w:numFmt w:val="decimal"/>
      <w:suff w:val="nothing"/>
      <w:lvlText w:val="（%1）"/>
      <w:lvlJc w:val="left"/>
    </w:lvl>
  </w:abstractNum>
  <w:abstractNum w:abstractNumId="2" w15:restartNumberingAfterBreak="0">
    <w:nsid w:val="709704C8"/>
    <w:multiLevelType w:val="singleLevel"/>
    <w:tmpl w:val="709704C8"/>
    <w:lvl w:ilvl="0">
      <w:start w:val="4"/>
      <w:numFmt w:val="decimal"/>
      <w:suff w:val="nothing"/>
      <w:lvlText w:val="（%1）"/>
      <w:lvlJc w:val="left"/>
    </w:lvl>
  </w:abstractNum>
  <w:num w:numId="1" w16cid:durableId="764497401">
    <w:abstractNumId w:val="2"/>
  </w:num>
  <w:num w:numId="2" w16cid:durableId="1069957017">
    <w:abstractNumId w:val="0"/>
  </w:num>
  <w:num w:numId="3" w16cid:durableId="1236011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HorizontalSpacing w:val="158"/>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QyNzkxNTEzMDYwNDcxMDIzZDk1M2JiMzNmMjJhZGIifQ=="/>
  </w:docVars>
  <w:rsids>
    <w:rsidRoot w:val="00FE2BD0"/>
    <w:rsid w:val="00000C27"/>
    <w:rsid w:val="00002621"/>
    <w:rsid w:val="00002A08"/>
    <w:rsid w:val="00004665"/>
    <w:rsid w:val="00004AD7"/>
    <w:rsid w:val="00004DBC"/>
    <w:rsid w:val="00006600"/>
    <w:rsid w:val="00007EF0"/>
    <w:rsid w:val="0001033C"/>
    <w:rsid w:val="0001091C"/>
    <w:rsid w:val="00010FE6"/>
    <w:rsid w:val="000122CD"/>
    <w:rsid w:val="00012B5D"/>
    <w:rsid w:val="00013117"/>
    <w:rsid w:val="00013863"/>
    <w:rsid w:val="0001396E"/>
    <w:rsid w:val="00014642"/>
    <w:rsid w:val="00014BE7"/>
    <w:rsid w:val="00015424"/>
    <w:rsid w:val="00016054"/>
    <w:rsid w:val="000175B3"/>
    <w:rsid w:val="00017D60"/>
    <w:rsid w:val="000234F3"/>
    <w:rsid w:val="00023F98"/>
    <w:rsid w:val="000240F5"/>
    <w:rsid w:val="00024A8E"/>
    <w:rsid w:val="00025301"/>
    <w:rsid w:val="00026993"/>
    <w:rsid w:val="00026A60"/>
    <w:rsid w:val="00027012"/>
    <w:rsid w:val="000278F4"/>
    <w:rsid w:val="00030554"/>
    <w:rsid w:val="0003064C"/>
    <w:rsid w:val="00031E6F"/>
    <w:rsid w:val="0003271F"/>
    <w:rsid w:val="000327C3"/>
    <w:rsid w:val="00033039"/>
    <w:rsid w:val="00033132"/>
    <w:rsid w:val="0003315D"/>
    <w:rsid w:val="00033C30"/>
    <w:rsid w:val="00033D34"/>
    <w:rsid w:val="00034506"/>
    <w:rsid w:val="0003470E"/>
    <w:rsid w:val="000351D9"/>
    <w:rsid w:val="00036BF6"/>
    <w:rsid w:val="000376FF"/>
    <w:rsid w:val="00037D39"/>
    <w:rsid w:val="0004119B"/>
    <w:rsid w:val="000418B0"/>
    <w:rsid w:val="00041ED8"/>
    <w:rsid w:val="00043792"/>
    <w:rsid w:val="00045DEB"/>
    <w:rsid w:val="000467E3"/>
    <w:rsid w:val="00050520"/>
    <w:rsid w:val="00051D5A"/>
    <w:rsid w:val="00052781"/>
    <w:rsid w:val="00052D20"/>
    <w:rsid w:val="00053A9D"/>
    <w:rsid w:val="00053E18"/>
    <w:rsid w:val="0005571C"/>
    <w:rsid w:val="00060E4B"/>
    <w:rsid w:val="000618F6"/>
    <w:rsid w:val="00062066"/>
    <w:rsid w:val="00062478"/>
    <w:rsid w:val="00063D41"/>
    <w:rsid w:val="00063D8B"/>
    <w:rsid w:val="0006499E"/>
    <w:rsid w:val="00065730"/>
    <w:rsid w:val="000674F2"/>
    <w:rsid w:val="00070C8E"/>
    <w:rsid w:val="00071AC6"/>
    <w:rsid w:val="0007232D"/>
    <w:rsid w:val="00072E98"/>
    <w:rsid w:val="000744FB"/>
    <w:rsid w:val="00076917"/>
    <w:rsid w:val="00076E23"/>
    <w:rsid w:val="000771EB"/>
    <w:rsid w:val="00077CEB"/>
    <w:rsid w:val="00081DB0"/>
    <w:rsid w:val="0008244F"/>
    <w:rsid w:val="00083014"/>
    <w:rsid w:val="00083067"/>
    <w:rsid w:val="0008430C"/>
    <w:rsid w:val="00084C1A"/>
    <w:rsid w:val="000862F5"/>
    <w:rsid w:val="000907AC"/>
    <w:rsid w:val="00091865"/>
    <w:rsid w:val="0009263B"/>
    <w:rsid w:val="00092F92"/>
    <w:rsid w:val="00094DF2"/>
    <w:rsid w:val="00095725"/>
    <w:rsid w:val="00095C22"/>
    <w:rsid w:val="00096785"/>
    <w:rsid w:val="00097694"/>
    <w:rsid w:val="00097CC4"/>
    <w:rsid w:val="000A074E"/>
    <w:rsid w:val="000A191C"/>
    <w:rsid w:val="000A2398"/>
    <w:rsid w:val="000A30CE"/>
    <w:rsid w:val="000A41D7"/>
    <w:rsid w:val="000A4B07"/>
    <w:rsid w:val="000A52F0"/>
    <w:rsid w:val="000A64B3"/>
    <w:rsid w:val="000A6674"/>
    <w:rsid w:val="000B00C3"/>
    <w:rsid w:val="000B0F9E"/>
    <w:rsid w:val="000B102B"/>
    <w:rsid w:val="000B134A"/>
    <w:rsid w:val="000B18F2"/>
    <w:rsid w:val="000B20BB"/>
    <w:rsid w:val="000B25EB"/>
    <w:rsid w:val="000B2621"/>
    <w:rsid w:val="000B2AE7"/>
    <w:rsid w:val="000B31DD"/>
    <w:rsid w:val="000B42DC"/>
    <w:rsid w:val="000B4CAD"/>
    <w:rsid w:val="000B4DE9"/>
    <w:rsid w:val="000B5EA4"/>
    <w:rsid w:val="000C02F5"/>
    <w:rsid w:val="000C0343"/>
    <w:rsid w:val="000C13DA"/>
    <w:rsid w:val="000C3790"/>
    <w:rsid w:val="000C4E7A"/>
    <w:rsid w:val="000C52EE"/>
    <w:rsid w:val="000C5435"/>
    <w:rsid w:val="000C58BB"/>
    <w:rsid w:val="000C58F6"/>
    <w:rsid w:val="000C636A"/>
    <w:rsid w:val="000D15EC"/>
    <w:rsid w:val="000D1764"/>
    <w:rsid w:val="000D17ED"/>
    <w:rsid w:val="000D1ADD"/>
    <w:rsid w:val="000D2488"/>
    <w:rsid w:val="000D2FA8"/>
    <w:rsid w:val="000D31A5"/>
    <w:rsid w:val="000D34B0"/>
    <w:rsid w:val="000D35A6"/>
    <w:rsid w:val="000D39C4"/>
    <w:rsid w:val="000D3F8D"/>
    <w:rsid w:val="000D5A29"/>
    <w:rsid w:val="000D5AA2"/>
    <w:rsid w:val="000D5CA1"/>
    <w:rsid w:val="000D6487"/>
    <w:rsid w:val="000D72E3"/>
    <w:rsid w:val="000D7B4A"/>
    <w:rsid w:val="000D7D46"/>
    <w:rsid w:val="000E172A"/>
    <w:rsid w:val="000E3ED9"/>
    <w:rsid w:val="000E3EF0"/>
    <w:rsid w:val="000E4021"/>
    <w:rsid w:val="000E415F"/>
    <w:rsid w:val="000E4BB6"/>
    <w:rsid w:val="000E5296"/>
    <w:rsid w:val="000E5678"/>
    <w:rsid w:val="000E60F6"/>
    <w:rsid w:val="000F1275"/>
    <w:rsid w:val="000F12E7"/>
    <w:rsid w:val="000F13E3"/>
    <w:rsid w:val="000F4801"/>
    <w:rsid w:val="000F6E50"/>
    <w:rsid w:val="001000CC"/>
    <w:rsid w:val="001025B9"/>
    <w:rsid w:val="00104AF4"/>
    <w:rsid w:val="00105089"/>
    <w:rsid w:val="001055C3"/>
    <w:rsid w:val="00105ED9"/>
    <w:rsid w:val="001068D2"/>
    <w:rsid w:val="00110189"/>
    <w:rsid w:val="00111D83"/>
    <w:rsid w:val="00111F9B"/>
    <w:rsid w:val="0011334E"/>
    <w:rsid w:val="001144E6"/>
    <w:rsid w:val="0011576B"/>
    <w:rsid w:val="00115840"/>
    <w:rsid w:val="00115EAD"/>
    <w:rsid w:val="0011628D"/>
    <w:rsid w:val="001219DE"/>
    <w:rsid w:val="001223B4"/>
    <w:rsid w:val="00122766"/>
    <w:rsid w:val="001227D4"/>
    <w:rsid w:val="00122B67"/>
    <w:rsid w:val="001230CA"/>
    <w:rsid w:val="00123B62"/>
    <w:rsid w:val="00123C9F"/>
    <w:rsid w:val="00123DFA"/>
    <w:rsid w:val="00126714"/>
    <w:rsid w:val="0013011C"/>
    <w:rsid w:val="00130894"/>
    <w:rsid w:val="001312D6"/>
    <w:rsid w:val="00131F0C"/>
    <w:rsid w:val="0013239A"/>
    <w:rsid w:val="00132D96"/>
    <w:rsid w:val="0013450F"/>
    <w:rsid w:val="001359E4"/>
    <w:rsid w:val="00135B88"/>
    <w:rsid w:val="00136B3B"/>
    <w:rsid w:val="00136B76"/>
    <w:rsid w:val="00137102"/>
    <w:rsid w:val="00141043"/>
    <w:rsid w:val="00141B21"/>
    <w:rsid w:val="001426DD"/>
    <w:rsid w:val="00142785"/>
    <w:rsid w:val="0014291D"/>
    <w:rsid w:val="001434FF"/>
    <w:rsid w:val="001440C0"/>
    <w:rsid w:val="0014419F"/>
    <w:rsid w:val="00144524"/>
    <w:rsid w:val="00144608"/>
    <w:rsid w:val="00144688"/>
    <w:rsid w:val="00144DB8"/>
    <w:rsid w:val="00145256"/>
    <w:rsid w:val="001464F8"/>
    <w:rsid w:val="00146CB0"/>
    <w:rsid w:val="00147758"/>
    <w:rsid w:val="00147F96"/>
    <w:rsid w:val="00150220"/>
    <w:rsid w:val="00152C5F"/>
    <w:rsid w:val="00153424"/>
    <w:rsid w:val="00153CF5"/>
    <w:rsid w:val="001560A2"/>
    <w:rsid w:val="00156980"/>
    <w:rsid w:val="00157B00"/>
    <w:rsid w:val="00157BE3"/>
    <w:rsid w:val="001616BF"/>
    <w:rsid w:val="00161887"/>
    <w:rsid w:val="001619E5"/>
    <w:rsid w:val="001628F8"/>
    <w:rsid w:val="00163CDD"/>
    <w:rsid w:val="00164B1D"/>
    <w:rsid w:val="00164FC5"/>
    <w:rsid w:val="0016509F"/>
    <w:rsid w:val="00165744"/>
    <w:rsid w:val="00165808"/>
    <w:rsid w:val="00165AD1"/>
    <w:rsid w:val="00167131"/>
    <w:rsid w:val="0016738F"/>
    <w:rsid w:val="00167610"/>
    <w:rsid w:val="0016767E"/>
    <w:rsid w:val="001676D6"/>
    <w:rsid w:val="00167F77"/>
    <w:rsid w:val="001708F7"/>
    <w:rsid w:val="0017092A"/>
    <w:rsid w:val="00171DEB"/>
    <w:rsid w:val="00173431"/>
    <w:rsid w:val="001734EC"/>
    <w:rsid w:val="001737C3"/>
    <w:rsid w:val="00173D6E"/>
    <w:rsid w:val="00175CD0"/>
    <w:rsid w:val="00176BCA"/>
    <w:rsid w:val="001777CE"/>
    <w:rsid w:val="00177AF0"/>
    <w:rsid w:val="00177EC8"/>
    <w:rsid w:val="00177F67"/>
    <w:rsid w:val="001800E3"/>
    <w:rsid w:val="001809C7"/>
    <w:rsid w:val="00180DA7"/>
    <w:rsid w:val="00180E39"/>
    <w:rsid w:val="00181220"/>
    <w:rsid w:val="00181762"/>
    <w:rsid w:val="001834E5"/>
    <w:rsid w:val="0018478D"/>
    <w:rsid w:val="00184BF7"/>
    <w:rsid w:val="001879B7"/>
    <w:rsid w:val="00191390"/>
    <w:rsid w:val="001915B7"/>
    <w:rsid w:val="001920EF"/>
    <w:rsid w:val="00192AE4"/>
    <w:rsid w:val="001938C5"/>
    <w:rsid w:val="001939E8"/>
    <w:rsid w:val="0019432E"/>
    <w:rsid w:val="00194D86"/>
    <w:rsid w:val="001964EA"/>
    <w:rsid w:val="001965BE"/>
    <w:rsid w:val="00196700"/>
    <w:rsid w:val="00196DEA"/>
    <w:rsid w:val="001972AE"/>
    <w:rsid w:val="00197D09"/>
    <w:rsid w:val="00197DB8"/>
    <w:rsid w:val="001A04CD"/>
    <w:rsid w:val="001A07DC"/>
    <w:rsid w:val="001A27DF"/>
    <w:rsid w:val="001A2F84"/>
    <w:rsid w:val="001A43ED"/>
    <w:rsid w:val="001A4789"/>
    <w:rsid w:val="001A4B2A"/>
    <w:rsid w:val="001A4CD8"/>
    <w:rsid w:val="001A50B1"/>
    <w:rsid w:val="001A620A"/>
    <w:rsid w:val="001A7035"/>
    <w:rsid w:val="001A71FC"/>
    <w:rsid w:val="001B0479"/>
    <w:rsid w:val="001B0612"/>
    <w:rsid w:val="001B073D"/>
    <w:rsid w:val="001B143B"/>
    <w:rsid w:val="001B2A34"/>
    <w:rsid w:val="001B2C0C"/>
    <w:rsid w:val="001B3E96"/>
    <w:rsid w:val="001B65C2"/>
    <w:rsid w:val="001B6B60"/>
    <w:rsid w:val="001B6F1C"/>
    <w:rsid w:val="001B73AD"/>
    <w:rsid w:val="001B7681"/>
    <w:rsid w:val="001B7D1A"/>
    <w:rsid w:val="001B7E2B"/>
    <w:rsid w:val="001C1CB8"/>
    <w:rsid w:val="001C22C4"/>
    <w:rsid w:val="001C2525"/>
    <w:rsid w:val="001C25E6"/>
    <w:rsid w:val="001C7493"/>
    <w:rsid w:val="001D03E4"/>
    <w:rsid w:val="001D140B"/>
    <w:rsid w:val="001D1769"/>
    <w:rsid w:val="001D42FA"/>
    <w:rsid w:val="001D6350"/>
    <w:rsid w:val="001D7B77"/>
    <w:rsid w:val="001D7BD8"/>
    <w:rsid w:val="001D7C2C"/>
    <w:rsid w:val="001E0C41"/>
    <w:rsid w:val="001E1F2C"/>
    <w:rsid w:val="001E2AC5"/>
    <w:rsid w:val="001E31CC"/>
    <w:rsid w:val="001E349C"/>
    <w:rsid w:val="001E3A41"/>
    <w:rsid w:val="001E4568"/>
    <w:rsid w:val="001E5613"/>
    <w:rsid w:val="001E6710"/>
    <w:rsid w:val="001E6B03"/>
    <w:rsid w:val="001E7427"/>
    <w:rsid w:val="001E7D29"/>
    <w:rsid w:val="001F0B27"/>
    <w:rsid w:val="001F1962"/>
    <w:rsid w:val="001F2686"/>
    <w:rsid w:val="001F311D"/>
    <w:rsid w:val="001F3ACD"/>
    <w:rsid w:val="001F446C"/>
    <w:rsid w:val="001F4A60"/>
    <w:rsid w:val="001F4AB7"/>
    <w:rsid w:val="001F57B9"/>
    <w:rsid w:val="001F5B0E"/>
    <w:rsid w:val="001F5EFA"/>
    <w:rsid w:val="00200101"/>
    <w:rsid w:val="00200441"/>
    <w:rsid w:val="00200620"/>
    <w:rsid w:val="00200FCD"/>
    <w:rsid w:val="00201A20"/>
    <w:rsid w:val="00202C04"/>
    <w:rsid w:val="00203AA8"/>
    <w:rsid w:val="00203CF3"/>
    <w:rsid w:val="00207091"/>
    <w:rsid w:val="00210820"/>
    <w:rsid w:val="00212FF4"/>
    <w:rsid w:val="002135FB"/>
    <w:rsid w:val="00214DC4"/>
    <w:rsid w:val="00214FB1"/>
    <w:rsid w:val="00220BF3"/>
    <w:rsid w:val="00221D60"/>
    <w:rsid w:val="00222B76"/>
    <w:rsid w:val="00222BD4"/>
    <w:rsid w:val="00225D95"/>
    <w:rsid w:val="0022601E"/>
    <w:rsid w:val="002262F5"/>
    <w:rsid w:val="0022677D"/>
    <w:rsid w:val="00227345"/>
    <w:rsid w:val="00232343"/>
    <w:rsid w:val="002329A4"/>
    <w:rsid w:val="00233648"/>
    <w:rsid w:val="00233719"/>
    <w:rsid w:val="002337E4"/>
    <w:rsid w:val="00234F9F"/>
    <w:rsid w:val="002350C6"/>
    <w:rsid w:val="002354E2"/>
    <w:rsid w:val="00241C36"/>
    <w:rsid w:val="002439FF"/>
    <w:rsid w:val="00244478"/>
    <w:rsid w:val="00244ADD"/>
    <w:rsid w:val="00246B23"/>
    <w:rsid w:val="002471AC"/>
    <w:rsid w:val="002475BD"/>
    <w:rsid w:val="002477EA"/>
    <w:rsid w:val="00251448"/>
    <w:rsid w:val="0025183B"/>
    <w:rsid w:val="00251D6E"/>
    <w:rsid w:val="00252B93"/>
    <w:rsid w:val="002532F1"/>
    <w:rsid w:val="002535E9"/>
    <w:rsid w:val="00254C88"/>
    <w:rsid w:val="00257224"/>
    <w:rsid w:val="00257846"/>
    <w:rsid w:val="0026049D"/>
    <w:rsid w:val="0026080E"/>
    <w:rsid w:val="00260E9F"/>
    <w:rsid w:val="0026181F"/>
    <w:rsid w:val="002624AB"/>
    <w:rsid w:val="002625CE"/>
    <w:rsid w:val="00262F2F"/>
    <w:rsid w:val="0026358E"/>
    <w:rsid w:val="002636B9"/>
    <w:rsid w:val="00264E7D"/>
    <w:rsid w:val="002664EA"/>
    <w:rsid w:val="00266547"/>
    <w:rsid w:val="002666BC"/>
    <w:rsid w:val="00266DB5"/>
    <w:rsid w:val="00266F31"/>
    <w:rsid w:val="00270D1B"/>
    <w:rsid w:val="002728AC"/>
    <w:rsid w:val="00274484"/>
    <w:rsid w:val="00276803"/>
    <w:rsid w:val="00277BFC"/>
    <w:rsid w:val="00281578"/>
    <w:rsid w:val="00283025"/>
    <w:rsid w:val="0028474A"/>
    <w:rsid w:val="00286016"/>
    <w:rsid w:val="00286C3A"/>
    <w:rsid w:val="00290439"/>
    <w:rsid w:val="00290CD9"/>
    <w:rsid w:val="0029143A"/>
    <w:rsid w:val="00291C56"/>
    <w:rsid w:val="00292967"/>
    <w:rsid w:val="00292A77"/>
    <w:rsid w:val="00293107"/>
    <w:rsid w:val="00293BF7"/>
    <w:rsid w:val="00294182"/>
    <w:rsid w:val="002941DE"/>
    <w:rsid w:val="002947BE"/>
    <w:rsid w:val="002950BB"/>
    <w:rsid w:val="0029580E"/>
    <w:rsid w:val="00296E2A"/>
    <w:rsid w:val="002A0413"/>
    <w:rsid w:val="002A077F"/>
    <w:rsid w:val="002A2F28"/>
    <w:rsid w:val="002A4B1E"/>
    <w:rsid w:val="002A51B1"/>
    <w:rsid w:val="002A51E7"/>
    <w:rsid w:val="002A716C"/>
    <w:rsid w:val="002A7DA6"/>
    <w:rsid w:val="002A7F46"/>
    <w:rsid w:val="002A7FBE"/>
    <w:rsid w:val="002B07A6"/>
    <w:rsid w:val="002B0A91"/>
    <w:rsid w:val="002B1479"/>
    <w:rsid w:val="002B1F6E"/>
    <w:rsid w:val="002B2631"/>
    <w:rsid w:val="002B2C0B"/>
    <w:rsid w:val="002B320B"/>
    <w:rsid w:val="002B4B72"/>
    <w:rsid w:val="002B72CD"/>
    <w:rsid w:val="002B7B95"/>
    <w:rsid w:val="002C0CC4"/>
    <w:rsid w:val="002C204B"/>
    <w:rsid w:val="002C2E87"/>
    <w:rsid w:val="002C3AEB"/>
    <w:rsid w:val="002C3FC9"/>
    <w:rsid w:val="002C545D"/>
    <w:rsid w:val="002C7FD7"/>
    <w:rsid w:val="002D0212"/>
    <w:rsid w:val="002D05D9"/>
    <w:rsid w:val="002D0C74"/>
    <w:rsid w:val="002D13B5"/>
    <w:rsid w:val="002D17D9"/>
    <w:rsid w:val="002D1D16"/>
    <w:rsid w:val="002D2C21"/>
    <w:rsid w:val="002D3331"/>
    <w:rsid w:val="002D34AC"/>
    <w:rsid w:val="002D40C1"/>
    <w:rsid w:val="002D43EE"/>
    <w:rsid w:val="002D44B4"/>
    <w:rsid w:val="002D4C8D"/>
    <w:rsid w:val="002D4E4C"/>
    <w:rsid w:val="002D570F"/>
    <w:rsid w:val="002D5CBD"/>
    <w:rsid w:val="002D5F8B"/>
    <w:rsid w:val="002D7166"/>
    <w:rsid w:val="002D7AE8"/>
    <w:rsid w:val="002D7B48"/>
    <w:rsid w:val="002E092A"/>
    <w:rsid w:val="002E0AB3"/>
    <w:rsid w:val="002E2238"/>
    <w:rsid w:val="002E2C13"/>
    <w:rsid w:val="002E2FF5"/>
    <w:rsid w:val="002E4230"/>
    <w:rsid w:val="002E4DB8"/>
    <w:rsid w:val="002E5604"/>
    <w:rsid w:val="002E5FCD"/>
    <w:rsid w:val="002E60E9"/>
    <w:rsid w:val="002E6CF7"/>
    <w:rsid w:val="002F1543"/>
    <w:rsid w:val="002F201E"/>
    <w:rsid w:val="002F269F"/>
    <w:rsid w:val="002F3082"/>
    <w:rsid w:val="002F3146"/>
    <w:rsid w:val="002F373A"/>
    <w:rsid w:val="002F47F4"/>
    <w:rsid w:val="002F5F54"/>
    <w:rsid w:val="002F6E75"/>
    <w:rsid w:val="0030035D"/>
    <w:rsid w:val="00300683"/>
    <w:rsid w:val="00303DDA"/>
    <w:rsid w:val="00304277"/>
    <w:rsid w:val="00304B28"/>
    <w:rsid w:val="00304F31"/>
    <w:rsid w:val="003052F5"/>
    <w:rsid w:val="00306676"/>
    <w:rsid w:val="00306B06"/>
    <w:rsid w:val="00310473"/>
    <w:rsid w:val="003113AB"/>
    <w:rsid w:val="00311401"/>
    <w:rsid w:val="0031242F"/>
    <w:rsid w:val="00312B17"/>
    <w:rsid w:val="00313C96"/>
    <w:rsid w:val="003146E1"/>
    <w:rsid w:val="0031484A"/>
    <w:rsid w:val="003151BC"/>
    <w:rsid w:val="00315838"/>
    <w:rsid w:val="00316507"/>
    <w:rsid w:val="00316568"/>
    <w:rsid w:val="003200F4"/>
    <w:rsid w:val="0032065C"/>
    <w:rsid w:val="00321348"/>
    <w:rsid w:val="003218F6"/>
    <w:rsid w:val="00321997"/>
    <w:rsid w:val="003229DE"/>
    <w:rsid w:val="00323A64"/>
    <w:rsid w:val="00323ED7"/>
    <w:rsid w:val="003258FC"/>
    <w:rsid w:val="00325AC6"/>
    <w:rsid w:val="00325CBC"/>
    <w:rsid w:val="00325D2B"/>
    <w:rsid w:val="00326AFB"/>
    <w:rsid w:val="00326EE5"/>
    <w:rsid w:val="0032780E"/>
    <w:rsid w:val="003304F9"/>
    <w:rsid w:val="0033058B"/>
    <w:rsid w:val="00331EAD"/>
    <w:rsid w:val="0033206E"/>
    <w:rsid w:val="00332A89"/>
    <w:rsid w:val="003336D4"/>
    <w:rsid w:val="00333A02"/>
    <w:rsid w:val="00334427"/>
    <w:rsid w:val="003345DB"/>
    <w:rsid w:val="0033605E"/>
    <w:rsid w:val="0033611C"/>
    <w:rsid w:val="00337041"/>
    <w:rsid w:val="00337570"/>
    <w:rsid w:val="00337C24"/>
    <w:rsid w:val="00340A7D"/>
    <w:rsid w:val="00341740"/>
    <w:rsid w:val="00342643"/>
    <w:rsid w:val="00342C75"/>
    <w:rsid w:val="00344254"/>
    <w:rsid w:val="003442E2"/>
    <w:rsid w:val="00344F63"/>
    <w:rsid w:val="00345002"/>
    <w:rsid w:val="0034545D"/>
    <w:rsid w:val="00346C92"/>
    <w:rsid w:val="00347334"/>
    <w:rsid w:val="00347F61"/>
    <w:rsid w:val="003500AD"/>
    <w:rsid w:val="003506C7"/>
    <w:rsid w:val="003508E1"/>
    <w:rsid w:val="00350A68"/>
    <w:rsid w:val="00351D43"/>
    <w:rsid w:val="003521C8"/>
    <w:rsid w:val="00352796"/>
    <w:rsid w:val="00352B53"/>
    <w:rsid w:val="003536C0"/>
    <w:rsid w:val="00353CD6"/>
    <w:rsid w:val="003545F2"/>
    <w:rsid w:val="00355891"/>
    <w:rsid w:val="00355924"/>
    <w:rsid w:val="003562F4"/>
    <w:rsid w:val="0035666E"/>
    <w:rsid w:val="0036100E"/>
    <w:rsid w:val="0036196D"/>
    <w:rsid w:val="003621A2"/>
    <w:rsid w:val="00362D9C"/>
    <w:rsid w:val="0036310C"/>
    <w:rsid w:val="00363416"/>
    <w:rsid w:val="003638CF"/>
    <w:rsid w:val="00365506"/>
    <w:rsid w:val="00366A7E"/>
    <w:rsid w:val="00366EF5"/>
    <w:rsid w:val="00370DBF"/>
    <w:rsid w:val="00371C86"/>
    <w:rsid w:val="00371D8C"/>
    <w:rsid w:val="003727E9"/>
    <w:rsid w:val="00372D0B"/>
    <w:rsid w:val="00372F79"/>
    <w:rsid w:val="00374B03"/>
    <w:rsid w:val="00375DCF"/>
    <w:rsid w:val="00375E54"/>
    <w:rsid w:val="0037617B"/>
    <w:rsid w:val="00376630"/>
    <w:rsid w:val="003772DF"/>
    <w:rsid w:val="00377BEA"/>
    <w:rsid w:val="00380092"/>
    <w:rsid w:val="0038064C"/>
    <w:rsid w:val="00383F05"/>
    <w:rsid w:val="00384269"/>
    <w:rsid w:val="00384CF4"/>
    <w:rsid w:val="00385007"/>
    <w:rsid w:val="00385533"/>
    <w:rsid w:val="00385B02"/>
    <w:rsid w:val="00385EA1"/>
    <w:rsid w:val="00385FC0"/>
    <w:rsid w:val="00387A41"/>
    <w:rsid w:val="00387BC2"/>
    <w:rsid w:val="00390D85"/>
    <w:rsid w:val="00391A33"/>
    <w:rsid w:val="00391BBE"/>
    <w:rsid w:val="00394D55"/>
    <w:rsid w:val="003951CA"/>
    <w:rsid w:val="00396AD1"/>
    <w:rsid w:val="00396D31"/>
    <w:rsid w:val="00397D7D"/>
    <w:rsid w:val="003A0EEE"/>
    <w:rsid w:val="003A24BF"/>
    <w:rsid w:val="003A30E4"/>
    <w:rsid w:val="003A3535"/>
    <w:rsid w:val="003A367A"/>
    <w:rsid w:val="003A5E8B"/>
    <w:rsid w:val="003A6321"/>
    <w:rsid w:val="003A74A6"/>
    <w:rsid w:val="003A7FDE"/>
    <w:rsid w:val="003B0B39"/>
    <w:rsid w:val="003B1133"/>
    <w:rsid w:val="003B15C8"/>
    <w:rsid w:val="003B322E"/>
    <w:rsid w:val="003B642A"/>
    <w:rsid w:val="003B7AA2"/>
    <w:rsid w:val="003C0CC8"/>
    <w:rsid w:val="003C155E"/>
    <w:rsid w:val="003C1A29"/>
    <w:rsid w:val="003C2DEC"/>
    <w:rsid w:val="003C3E6D"/>
    <w:rsid w:val="003C4D93"/>
    <w:rsid w:val="003C51BF"/>
    <w:rsid w:val="003C5520"/>
    <w:rsid w:val="003C55DE"/>
    <w:rsid w:val="003C5BCA"/>
    <w:rsid w:val="003C6552"/>
    <w:rsid w:val="003C6683"/>
    <w:rsid w:val="003C6CED"/>
    <w:rsid w:val="003C7E34"/>
    <w:rsid w:val="003D120D"/>
    <w:rsid w:val="003D2134"/>
    <w:rsid w:val="003D3114"/>
    <w:rsid w:val="003D424D"/>
    <w:rsid w:val="003D5033"/>
    <w:rsid w:val="003D530E"/>
    <w:rsid w:val="003D5947"/>
    <w:rsid w:val="003D5C22"/>
    <w:rsid w:val="003D6233"/>
    <w:rsid w:val="003D6404"/>
    <w:rsid w:val="003E0910"/>
    <w:rsid w:val="003E1176"/>
    <w:rsid w:val="003E1E21"/>
    <w:rsid w:val="003E2D4E"/>
    <w:rsid w:val="003E2E2D"/>
    <w:rsid w:val="003E3ACF"/>
    <w:rsid w:val="003E531A"/>
    <w:rsid w:val="003E5D21"/>
    <w:rsid w:val="003E6A7D"/>
    <w:rsid w:val="003E6FFC"/>
    <w:rsid w:val="003F0DB6"/>
    <w:rsid w:val="003F10CE"/>
    <w:rsid w:val="003F15AD"/>
    <w:rsid w:val="003F2457"/>
    <w:rsid w:val="003F3F35"/>
    <w:rsid w:val="003F5C0D"/>
    <w:rsid w:val="00400EB9"/>
    <w:rsid w:val="004013C4"/>
    <w:rsid w:val="00401F6D"/>
    <w:rsid w:val="00402CD9"/>
    <w:rsid w:val="00403864"/>
    <w:rsid w:val="00404AA8"/>
    <w:rsid w:val="00404C8F"/>
    <w:rsid w:val="00406F65"/>
    <w:rsid w:val="00410397"/>
    <w:rsid w:val="00411751"/>
    <w:rsid w:val="00411DF7"/>
    <w:rsid w:val="00412663"/>
    <w:rsid w:val="004127E1"/>
    <w:rsid w:val="00412ABF"/>
    <w:rsid w:val="004158B2"/>
    <w:rsid w:val="00415FD9"/>
    <w:rsid w:val="00417164"/>
    <w:rsid w:val="00417224"/>
    <w:rsid w:val="00421E46"/>
    <w:rsid w:val="004239A9"/>
    <w:rsid w:val="004269FF"/>
    <w:rsid w:val="00426A5D"/>
    <w:rsid w:val="004320C5"/>
    <w:rsid w:val="0043250E"/>
    <w:rsid w:val="0043296B"/>
    <w:rsid w:val="00433504"/>
    <w:rsid w:val="00433A78"/>
    <w:rsid w:val="0043656C"/>
    <w:rsid w:val="00437369"/>
    <w:rsid w:val="00437C11"/>
    <w:rsid w:val="004405A5"/>
    <w:rsid w:val="00440918"/>
    <w:rsid w:val="00440BFE"/>
    <w:rsid w:val="0044236C"/>
    <w:rsid w:val="00443580"/>
    <w:rsid w:val="00444426"/>
    <w:rsid w:val="0044644E"/>
    <w:rsid w:val="0044661D"/>
    <w:rsid w:val="00447EA9"/>
    <w:rsid w:val="0045025D"/>
    <w:rsid w:val="00450BFE"/>
    <w:rsid w:val="00451AE3"/>
    <w:rsid w:val="004527C8"/>
    <w:rsid w:val="00453110"/>
    <w:rsid w:val="00453115"/>
    <w:rsid w:val="00453F89"/>
    <w:rsid w:val="00454379"/>
    <w:rsid w:val="00454CE7"/>
    <w:rsid w:val="00455496"/>
    <w:rsid w:val="004554D7"/>
    <w:rsid w:val="00455F97"/>
    <w:rsid w:val="00460B9E"/>
    <w:rsid w:val="00462307"/>
    <w:rsid w:val="0046340B"/>
    <w:rsid w:val="004648EE"/>
    <w:rsid w:val="004659D6"/>
    <w:rsid w:val="00466473"/>
    <w:rsid w:val="00467817"/>
    <w:rsid w:val="00470991"/>
    <w:rsid w:val="00471CA3"/>
    <w:rsid w:val="00472C69"/>
    <w:rsid w:val="00473575"/>
    <w:rsid w:val="0047377A"/>
    <w:rsid w:val="00473C01"/>
    <w:rsid w:val="004758B9"/>
    <w:rsid w:val="004762DD"/>
    <w:rsid w:val="00480AAE"/>
    <w:rsid w:val="00481474"/>
    <w:rsid w:val="004816DC"/>
    <w:rsid w:val="00481A56"/>
    <w:rsid w:val="00482BCB"/>
    <w:rsid w:val="00482D49"/>
    <w:rsid w:val="00483FCF"/>
    <w:rsid w:val="004852E7"/>
    <w:rsid w:val="004853A9"/>
    <w:rsid w:val="004854E4"/>
    <w:rsid w:val="004859FF"/>
    <w:rsid w:val="0048610D"/>
    <w:rsid w:val="00487C1B"/>
    <w:rsid w:val="00491E01"/>
    <w:rsid w:val="00492376"/>
    <w:rsid w:val="00493E42"/>
    <w:rsid w:val="00493FCC"/>
    <w:rsid w:val="00496ECB"/>
    <w:rsid w:val="004A1F08"/>
    <w:rsid w:val="004A2035"/>
    <w:rsid w:val="004A2890"/>
    <w:rsid w:val="004A3659"/>
    <w:rsid w:val="004A39ED"/>
    <w:rsid w:val="004A3B6F"/>
    <w:rsid w:val="004A4351"/>
    <w:rsid w:val="004B01CA"/>
    <w:rsid w:val="004B3CCC"/>
    <w:rsid w:val="004B42DE"/>
    <w:rsid w:val="004B4D26"/>
    <w:rsid w:val="004B4F57"/>
    <w:rsid w:val="004B54E0"/>
    <w:rsid w:val="004B7078"/>
    <w:rsid w:val="004B7FD9"/>
    <w:rsid w:val="004C0196"/>
    <w:rsid w:val="004C047C"/>
    <w:rsid w:val="004C08E3"/>
    <w:rsid w:val="004C1802"/>
    <w:rsid w:val="004C1B28"/>
    <w:rsid w:val="004C2102"/>
    <w:rsid w:val="004C291A"/>
    <w:rsid w:val="004C3A9D"/>
    <w:rsid w:val="004C4929"/>
    <w:rsid w:val="004C4FFB"/>
    <w:rsid w:val="004C5B83"/>
    <w:rsid w:val="004C6BD6"/>
    <w:rsid w:val="004C6EE8"/>
    <w:rsid w:val="004D0BDE"/>
    <w:rsid w:val="004D3146"/>
    <w:rsid w:val="004D3A42"/>
    <w:rsid w:val="004D473E"/>
    <w:rsid w:val="004D476C"/>
    <w:rsid w:val="004D5842"/>
    <w:rsid w:val="004D5CD3"/>
    <w:rsid w:val="004D71D5"/>
    <w:rsid w:val="004D71ED"/>
    <w:rsid w:val="004E0CBB"/>
    <w:rsid w:val="004E0DAC"/>
    <w:rsid w:val="004E1CFB"/>
    <w:rsid w:val="004E2CC2"/>
    <w:rsid w:val="004E3558"/>
    <w:rsid w:val="004E3722"/>
    <w:rsid w:val="004E389A"/>
    <w:rsid w:val="004E3BBF"/>
    <w:rsid w:val="004E3EAC"/>
    <w:rsid w:val="004E4155"/>
    <w:rsid w:val="004E41E7"/>
    <w:rsid w:val="004E43D7"/>
    <w:rsid w:val="004E4A04"/>
    <w:rsid w:val="004E4E60"/>
    <w:rsid w:val="004E53EE"/>
    <w:rsid w:val="004E546A"/>
    <w:rsid w:val="004E69EF"/>
    <w:rsid w:val="004E6DDE"/>
    <w:rsid w:val="004E7F44"/>
    <w:rsid w:val="004F0253"/>
    <w:rsid w:val="004F0DB5"/>
    <w:rsid w:val="004F2D98"/>
    <w:rsid w:val="004F44C9"/>
    <w:rsid w:val="004F467E"/>
    <w:rsid w:val="004F652F"/>
    <w:rsid w:val="004F75DC"/>
    <w:rsid w:val="004F7B0A"/>
    <w:rsid w:val="004F7BFA"/>
    <w:rsid w:val="00501CEF"/>
    <w:rsid w:val="00501D62"/>
    <w:rsid w:val="0050216A"/>
    <w:rsid w:val="00502AA9"/>
    <w:rsid w:val="0050333B"/>
    <w:rsid w:val="005042CB"/>
    <w:rsid w:val="005045DA"/>
    <w:rsid w:val="005048CD"/>
    <w:rsid w:val="00504E3C"/>
    <w:rsid w:val="00506EA5"/>
    <w:rsid w:val="00507F08"/>
    <w:rsid w:val="0051102B"/>
    <w:rsid w:val="00511473"/>
    <w:rsid w:val="00512D0C"/>
    <w:rsid w:val="00512DE9"/>
    <w:rsid w:val="00512E48"/>
    <w:rsid w:val="00513995"/>
    <w:rsid w:val="00514207"/>
    <w:rsid w:val="005144D3"/>
    <w:rsid w:val="005149E5"/>
    <w:rsid w:val="00514E78"/>
    <w:rsid w:val="0051550D"/>
    <w:rsid w:val="00515511"/>
    <w:rsid w:val="0052033A"/>
    <w:rsid w:val="005203D9"/>
    <w:rsid w:val="005209B7"/>
    <w:rsid w:val="00520C60"/>
    <w:rsid w:val="00521B68"/>
    <w:rsid w:val="00521E57"/>
    <w:rsid w:val="00521F0D"/>
    <w:rsid w:val="0052479D"/>
    <w:rsid w:val="00524D83"/>
    <w:rsid w:val="00525513"/>
    <w:rsid w:val="0052782F"/>
    <w:rsid w:val="00527F0E"/>
    <w:rsid w:val="0053081D"/>
    <w:rsid w:val="00532106"/>
    <w:rsid w:val="005328DF"/>
    <w:rsid w:val="0053672C"/>
    <w:rsid w:val="005404F5"/>
    <w:rsid w:val="00540672"/>
    <w:rsid w:val="005410E3"/>
    <w:rsid w:val="00541BC9"/>
    <w:rsid w:val="00541DE4"/>
    <w:rsid w:val="00542326"/>
    <w:rsid w:val="00542647"/>
    <w:rsid w:val="005431C1"/>
    <w:rsid w:val="00545275"/>
    <w:rsid w:val="00547445"/>
    <w:rsid w:val="00547856"/>
    <w:rsid w:val="00547E79"/>
    <w:rsid w:val="00550B0D"/>
    <w:rsid w:val="00554785"/>
    <w:rsid w:val="00555536"/>
    <w:rsid w:val="005569C1"/>
    <w:rsid w:val="005602D7"/>
    <w:rsid w:val="00561256"/>
    <w:rsid w:val="00562C26"/>
    <w:rsid w:val="00564416"/>
    <w:rsid w:val="005647F5"/>
    <w:rsid w:val="005656DE"/>
    <w:rsid w:val="00566372"/>
    <w:rsid w:val="00570DE2"/>
    <w:rsid w:val="00571CA6"/>
    <w:rsid w:val="00572414"/>
    <w:rsid w:val="005726B6"/>
    <w:rsid w:val="0057322B"/>
    <w:rsid w:val="005743C3"/>
    <w:rsid w:val="00574799"/>
    <w:rsid w:val="00574846"/>
    <w:rsid w:val="0057508E"/>
    <w:rsid w:val="005755B1"/>
    <w:rsid w:val="0057583C"/>
    <w:rsid w:val="00577719"/>
    <w:rsid w:val="00580C68"/>
    <w:rsid w:val="00580C90"/>
    <w:rsid w:val="005819D5"/>
    <w:rsid w:val="00582481"/>
    <w:rsid w:val="005830FA"/>
    <w:rsid w:val="00583845"/>
    <w:rsid w:val="00583854"/>
    <w:rsid w:val="00584693"/>
    <w:rsid w:val="005869E4"/>
    <w:rsid w:val="0059170C"/>
    <w:rsid w:val="00593136"/>
    <w:rsid w:val="0059316E"/>
    <w:rsid w:val="00594AA8"/>
    <w:rsid w:val="005953BF"/>
    <w:rsid w:val="00595811"/>
    <w:rsid w:val="005962FC"/>
    <w:rsid w:val="00596C92"/>
    <w:rsid w:val="00596FC6"/>
    <w:rsid w:val="005974D3"/>
    <w:rsid w:val="005A0573"/>
    <w:rsid w:val="005A0A61"/>
    <w:rsid w:val="005A122E"/>
    <w:rsid w:val="005A185A"/>
    <w:rsid w:val="005A4432"/>
    <w:rsid w:val="005A483A"/>
    <w:rsid w:val="005A504F"/>
    <w:rsid w:val="005A5797"/>
    <w:rsid w:val="005A6559"/>
    <w:rsid w:val="005A67B8"/>
    <w:rsid w:val="005A68F5"/>
    <w:rsid w:val="005A7F10"/>
    <w:rsid w:val="005B32D8"/>
    <w:rsid w:val="005B4848"/>
    <w:rsid w:val="005B4D1B"/>
    <w:rsid w:val="005B56BD"/>
    <w:rsid w:val="005B612A"/>
    <w:rsid w:val="005B6ABD"/>
    <w:rsid w:val="005C19A3"/>
    <w:rsid w:val="005C26F4"/>
    <w:rsid w:val="005C2788"/>
    <w:rsid w:val="005C3564"/>
    <w:rsid w:val="005C39D7"/>
    <w:rsid w:val="005C4285"/>
    <w:rsid w:val="005C4A54"/>
    <w:rsid w:val="005C56E1"/>
    <w:rsid w:val="005C63EA"/>
    <w:rsid w:val="005C6C48"/>
    <w:rsid w:val="005C6EC8"/>
    <w:rsid w:val="005C7631"/>
    <w:rsid w:val="005C79B7"/>
    <w:rsid w:val="005D20C7"/>
    <w:rsid w:val="005D24D3"/>
    <w:rsid w:val="005D2DD9"/>
    <w:rsid w:val="005D2E75"/>
    <w:rsid w:val="005D39AA"/>
    <w:rsid w:val="005D3B2C"/>
    <w:rsid w:val="005D47CA"/>
    <w:rsid w:val="005D5495"/>
    <w:rsid w:val="005D5B20"/>
    <w:rsid w:val="005D5BC1"/>
    <w:rsid w:val="005D5EFA"/>
    <w:rsid w:val="005D767C"/>
    <w:rsid w:val="005E13C7"/>
    <w:rsid w:val="005E2035"/>
    <w:rsid w:val="005E2B0C"/>
    <w:rsid w:val="005E3336"/>
    <w:rsid w:val="005E3608"/>
    <w:rsid w:val="005E4BE2"/>
    <w:rsid w:val="005E6634"/>
    <w:rsid w:val="005E70DD"/>
    <w:rsid w:val="005F0EDE"/>
    <w:rsid w:val="005F0F52"/>
    <w:rsid w:val="005F1318"/>
    <w:rsid w:val="005F1A26"/>
    <w:rsid w:val="005F23CD"/>
    <w:rsid w:val="005F2903"/>
    <w:rsid w:val="005F2A60"/>
    <w:rsid w:val="005F3DD7"/>
    <w:rsid w:val="005F4445"/>
    <w:rsid w:val="005F4EE5"/>
    <w:rsid w:val="005F5835"/>
    <w:rsid w:val="005F5BF2"/>
    <w:rsid w:val="005F71B8"/>
    <w:rsid w:val="00600CD0"/>
    <w:rsid w:val="006017DF"/>
    <w:rsid w:val="00604514"/>
    <w:rsid w:val="006046B5"/>
    <w:rsid w:val="00604753"/>
    <w:rsid w:val="00604DF9"/>
    <w:rsid w:val="006051CD"/>
    <w:rsid w:val="00606AF8"/>
    <w:rsid w:val="0060724D"/>
    <w:rsid w:val="006101BA"/>
    <w:rsid w:val="0061032F"/>
    <w:rsid w:val="006104EA"/>
    <w:rsid w:val="00610890"/>
    <w:rsid w:val="00611C7B"/>
    <w:rsid w:val="0061266D"/>
    <w:rsid w:val="006130C7"/>
    <w:rsid w:val="00613D54"/>
    <w:rsid w:val="0061499B"/>
    <w:rsid w:val="00614A38"/>
    <w:rsid w:val="00615F48"/>
    <w:rsid w:val="0061668D"/>
    <w:rsid w:val="00616CA9"/>
    <w:rsid w:val="00616CF6"/>
    <w:rsid w:val="006211B2"/>
    <w:rsid w:val="00621739"/>
    <w:rsid w:val="00621BE7"/>
    <w:rsid w:val="006225E4"/>
    <w:rsid w:val="00622DA2"/>
    <w:rsid w:val="00623901"/>
    <w:rsid w:val="00623B61"/>
    <w:rsid w:val="00624D17"/>
    <w:rsid w:val="00625EB7"/>
    <w:rsid w:val="006262F0"/>
    <w:rsid w:val="006265FC"/>
    <w:rsid w:val="006270B2"/>
    <w:rsid w:val="0063095E"/>
    <w:rsid w:val="00630A81"/>
    <w:rsid w:val="00630B08"/>
    <w:rsid w:val="00630DDA"/>
    <w:rsid w:val="0063215A"/>
    <w:rsid w:val="0063219F"/>
    <w:rsid w:val="0063242E"/>
    <w:rsid w:val="00632BC9"/>
    <w:rsid w:val="0063331B"/>
    <w:rsid w:val="006337C0"/>
    <w:rsid w:val="006360DC"/>
    <w:rsid w:val="00636822"/>
    <w:rsid w:val="00636AEE"/>
    <w:rsid w:val="0063748E"/>
    <w:rsid w:val="00640017"/>
    <w:rsid w:val="00640B4A"/>
    <w:rsid w:val="00641A33"/>
    <w:rsid w:val="00642C77"/>
    <w:rsid w:val="00642EA8"/>
    <w:rsid w:val="00643D39"/>
    <w:rsid w:val="00644022"/>
    <w:rsid w:val="006446D3"/>
    <w:rsid w:val="00645D23"/>
    <w:rsid w:val="00646C1E"/>
    <w:rsid w:val="0064705D"/>
    <w:rsid w:val="0064770F"/>
    <w:rsid w:val="00647AD3"/>
    <w:rsid w:val="00650A28"/>
    <w:rsid w:val="00651D2B"/>
    <w:rsid w:val="0065208A"/>
    <w:rsid w:val="006546DB"/>
    <w:rsid w:val="006562F5"/>
    <w:rsid w:val="00656538"/>
    <w:rsid w:val="00656BDC"/>
    <w:rsid w:val="006571D1"/>
    <w:rsid w:val="00657366"/>
    <w:rsid w:val="00660190"/>
    <w:rsid w:val="00662AE9"/>
    <w:rsid w:val="0066330D"/>
    <w:rsid w:val="0066391C"/>
    <w:rsid w:val="00663F43"/>
    <w:rsid w:val="006643BB"/>
    <w:rsid w:val="00664889"/>
    <w:rsid w:val="00665EAE"/>
    <w:rsid w:val="00666231"/>
    <w:rsid w:val="00666DA3"/>
    <w:rsid w:val="00670886"/>
    <w:rsid w:val="006715F1"/>
    <w:rsid w:val="00671923"/>
    <w:rsid w:val="00674EB7"/>
    <w:rsid w:val="0067629D"/>
    <w:rsid w:val="0067726B"/>
    <w:rsid w:val="006775FF"/>
    <w:rsid w:val="0068086B"/>
    <w:rsid w:val="00682185"/>
    <w:rsid w:val="00682267"/>
    <w:rsid w:val="00682329"/>
    <w:rsid w:val="00682354"/>
    <w:rsid w:val="00683F1B"/>
    <w:rsid w:val="0068728F"/>
    <w:rsid w:val="00687CDB"/>
    <w:rsid w:val="00687FCC"/>
    <w:rsid w:val="006907A7"/>
    <w:rsid w:val="00691D29"/>
    <w:rsid w:val="00693DCF"/>
    <w:rsid w:val="00694409"/>
    <w:rsid w:val="00694A03"/>
    <w:rsid w:val="00694EC9"/>
    <w:rsid w:val="00695112"/>
    <w:rsid w:val="00695E91"/>
    <w:rsid w:val="00696FB4"/>
    <w:rsid w:val="006A204A"/>
    <w:rsid w:val="006A2651"/>
    <w:rsid w:val="006A2DE3"/>
    <w:rsid w:val="006A3D01"/>
    <w:rsid w:val="006A3ED8"/>
    <w:rsid w:val="006A5B80"/>
    <w:rsid w:val="006A67CE"/>
    <w:rsid w:val="006B0777"/>
    <w:rsid w:val="006B0879"/>
    <w:rsid w:val="006B0A13"/>
    <w:rsid w:val="006B1409"/>
    <w:rsid w:val="006B17D6"/>
    <w:rsid w:val="006B2E19"/>
    <w:rsid w:val="006B2FAE"/>
    <w:rsid w:val="006B3FAF"/>
    <w:rsid w:val="006B410C"/>
    <w:rsid w:val="006B4D01"/>
    <w:rsid w:val="006B530B"/>
    <w:rsid w:val="006B5F96"/>
    <w:rsid w:val="006B666D"/>
    <w:rsid w:val="006B7462"/>
    <w:rsid w:val="006C06F6"/>
    <w:rsid w:val="006C0F2E"/>
    <w:rsid w:val="006C33F6"/>
    <w:rsid w:val="006C3CA0"/>
    <w:rsid w:val="006C3E90"/>
    <w:rsid w:val="006C4077"/>
    <w:rsid w:val="006C4B37"/>
    <w:rsid w:val="006C4C95"/>
    <w:rsid w:val="006C4D4C"/>
    <w:rsid w:val="006C56C3"/>
    <w:rsid w:val="006C6087"/>
    <w:rsid w:val="006C62FA"/>
    <w:rsid w:val="006C711E"/>
    <w:rsid w:val="006D0205"/>
    <w:rsid w:val="006D096C"/>
    <w:rsid w:val="006D17F9"/>
    <w:rsid w:val="006D1ADD"/>
    <w:rsid w:val="006D26B7"/>
    <w:rsid w:val="006D3E6A"/>
    <w:rsid w:val="006D57AC"/>
    <w:rsid w:val="006D5D4E"/>
    <w:rsid w:val="006D727F"/>
    <w:rsid w:val="006E0402"/>
    <w:rsid w:val="006E04E4"/>
    <w:rsid w:val="006E1F2B"/>
    <w:rsid w:val="006E2BC0"/>
    <w:rsid w:val="006E2EE1"/>
    <w:rsid w:val="006E2FF0"/>
    <w:rsid w:val="006E4856"/>
    <w:rsid w:val="006E6C5A"/>
    <w:rsid w:val="006E6E8F"/>
    <w:rsid w:val="006E7020"/>
    <w:rsid w:val="006E7969"/>
    <w:rsid w:val="006E79DA"/>
    <w:rsid w:val="006E7EB8"/>
    <w:rsid w:val="006E7FBC"/>
    <w:rsid w:val="006F1A48"/>
    <w:rsid w:val="006F1C89"/>
    <w:rsid w:val="006F58CF"/>
    <w:rsid w:val="006F7F07"/>
    <w:rsid w:val="0070066D"/>
    <w:rsid w:val="00700739"/>
    <w:rsid w:val="00701231"/>
    <w:rsid w:val="007023F4"/>
    <w:rsid w:val="00703854"/>
    <w:rsid w:val="0070545B"/>
    <w:rsid w:val="0070570D"/>
    <w:rsid w:val="00705A4B"/>
    <w:rsid w:val="00705DD1"/>
    <w:rsid w:val="00705F23"/>
    <w:rsid w:val="00706025"/>
    <w:rsid w:val="007062BD"/>
    <w:rsid w:val="007073B2"/>
    <w:rsid w:val="00707A6B"/>
    <w:rsid w:val="00711EBF"/>
    <w:rsid w:val="00712303"/>
    <w:rsid w:val="007128F1"/>
    <w:rsid w:val="00713622"/>
    <w:rsid w:val="007154C9"/>
    <w:rsid w:val="007160D6"/>
    <w:rsid w:val="0071676F"/>
    <w:rsid w:val="007200AC"/>
    <w:rsid w:val="00720E72"/>
    <w:rsid w:val="007214D8"/>
    <w:rsid w:val="00721C40"/>
    <w:rsid w:val="00721F0F"/>
    <w:rsid w:val="007247D6"/>
    <w:rsid w:val="0072554C"/>
    <w:rsid w:val="00726ED0"/>
    <w:rsid w:val="00730473"/>
    <w:rsid w:val="007310E1"/>
    <w:rsid w:val="00731D88"/>
    <w:rsid w:val="00731E49"/>
    <w:rsid w:val="0073225C"/>
    <w:rsid w:val="00732DC6"/>
    <w:rsid w:val="007337D1"/>
    <w:rsid w:val="00733DBE"/>
    <w:rsid w:val="00736055"/>
    <w:rsid w:val="00736A17"/>
    <w:rsid w:val="00736D91"/>
    <w:rsid w:val="00736F6A"/>
    <w:rsid w:val="007370BE"/>
    <w:rsid w:val="00741F73"/>
    <w:rsid w:val="0074375A"/>
    <w:rsid w:val="00744256"/>
    <w:rsid w:val="00744950"/>
    <w:rsid w:val="00745158"/>
    <w:rsid w:val="00745FBF"/>
    <w:rsid w:val="007467AE"/>
    <w:rsid w:val="00746C19"/>
    <w:rsid w:val="00746EAB"/>
    <w:rsid w:val="007470F6"/>
    <w:rsid w:val="007473E2"/>
    <w:rsid w:val="00747758"/>
    <w:rsid w:val="00750D08"/>
    <w:rsid w:val="0075190F"/>
    <w:rsid w:val="00751B9F"/>
    <w:rsid w:val="0075335E"/>
    <w:rsid w:val="00753C5C"/>
    <w:rsid w:val="007540B4"/>
    <w:rsid w:val="00754F14"/>
    <w:rsid w:val="0075543E"/>
    <w:rsid w:val="00755443"/>
    <w:rsid w:val="00756DEC"/>
    <w:rsid w:val="00757A33"/>
    <w:rsid w:val="00757A80"/>
    <w:rsid w:val="00757B7E"/>
    <w:rsid w:val="0076193C"/>
    <w:rsid w:val="00761BA7"/>
    <w:rsid w:val="0076224C"/>
    <w:rsid w:val="0076255C"/>
    <w:rsid w:val="00763107"/>
    <w:rsid w:val="00763D41"/>
    <w:rsid w:val="00764079"/>
    <w:rsid w:val="0076463E"/>
    <w:rsid w:val="007648BE"/>
    <w:rsid w:val="00764D52"/>
    <w:rsid w:val="00765225"/>
    <w:rsid w:val="007653B2"/>
    <w:rsid w:val="0077022E"/>
    <w:rsid w:val="007714FD"/>
    <w:rsid w:val="0077163A"/>
    <w:rsid w:val="0077173E"/>
    <w:rsid w:val="007740A7"/>
    <w:rsid w:val="00774B2E"/>
    <w:rsid w:val="00774F36"/>
    <w:rsid w:val="00775C67"/>
    <w:rsid w:val="00775D27"/>
    <w:rsid w:val="00777147"/>
    <w:rsid w:val="00777577"/>
    <w:rsid w:val="00777FDF"/>
    <w:rsid w:val="007802EE"/>
    <w:rsid w:val="00780B92"/>
    <w:rsid w:val="007813FB"/>
    <w:rsid w:val="00783390"/>
    <w:rsid w:val="00784150"/>
    <w:rsid w:val="00784978"/>
    <w:rsid w:val="007867F5"/>
    <w:rsid w:val="00786AE8"/>
    <w:rsid w:val="00786DD2"/>
    <w:rsid w:val="00787F5D"/>
    <w:rsid w:val="00791120"/>
    <w:rsid w:val="00793470"/>
    <w:rsid w:val="0079383B"/>
    <w:rsid w:val="007938CF"/>
    <w:rsid w:val="00795FE0"/>
    <w:rsid w:val="00796226"/>
    <w:rsid w:val="00796DC2"/>
    <w:rsid w:val="0079709A"/>
    <w:rsid w:val="007979BB"/>
    <w:rsid w:val="00797C37"/>
    <w:rsid w:val="007A06C4"/>
    <w:rsid w:val="007A0CE8"/>
    <w:rsid w:val="007A11FB"/>
    <w:rsid w:val="007A3D1E"/>
    <w:rsid w:val="007A3FCC"/>
    <w:rsid w:val="007A4400"/>
    <w:rsid w:val="007A689E"/>
    <w:rsid w:val="007A6C55"/>
    <w:rsid w:val="007B0969"/>
    <w:rsid w:val="007B0FA5"/>
    <w:rsid w:val="007B113E"/>
    <w:rsid w:val="007B14BD"/>
    <w:rsid w:val="007B1691"/>
    <w:rsid w:val="007B19BF"/>
    <w:rsid w:val="007B2B66"/>
    <w:rsid w:val="007B3392"/>
    <w:rsid w:val="007B38DF"/>
    <w:rsid w:val="007B3A14"/>
    <w:rsid w:val="007B4036"/>
    <w:rsid w:val="007B5D4E"/>
    <w:rsid w:val="007B6710"/>
    <w:rsid w:val="007B6D77"/>
    <w:rsid w:val="007C0F49"/>
    <w:rsid w:val="007C181C"/>
    <w:rsid w:val="007C338A"/>
    <w:rsid w:val="007C3659"/>
    <w:rsid w:val="007C384E"/>
    <w:rsid w:val="007C65C4"/>
    <w:rsid w:val="007C74C4"/>
    <w:rsid w:val="007C7C07"/>
    <w:rsid w:val="007C7D34"/>
    <w:rsid w:val="007C7F6F"/>
    <w:rsid w:val="007D015B"/>
    <w:rsid w:val="007D0418"/>
    <w:rsid w:val="007D085E"/>
    <w:rsid w:val="007D088F"/>
    <w:rsid w:val="007D0BE2"/>
    <w:rsid w:val="007D19B1"/>
    <w:rsid w:val="007D335D"/>
    <w:rsid w:val="007D48AC"/>
    <w:rsid w:val="007D55CF"/>
    <w:rsid w:val="007D67CF"/>
    <w:rsid w:val="007D7059"/>
    <w:rsid w:val="007D71FF"/>
    <w:rsid w:val="007E0C0A"/>
    <w:rsid w:val="007E3CEF"/>
    <w:rsid w:val="007E5091"/>
    <w:rsid w:val="007E54C8"/>
    <w:rsid w:val="007E723F"/>
    <w:rsid w:val="007E7242"/>
    <w:rsid w:val="007E72F9"/>
    <w:rsid w:val="007E7FB1"/>
    <w:rsid w:val="007F0A9D"/>
    <w:rsid w:val="007F13B2"/>
    <w:rsid w:val="007F2B11"/>
    <w:rsid w:val="007F3261"/>
    <w:rsid w:val="007F35DD"/>
    <w:rsid w:val="007F37B3"/>
    <w:rsid w:val="007F400A"/>
    <w:rsid w:val="007F5493"/>
    <w:rsid w:val="007F59ED"/>
    <w:rsid w:val="007F5EED"/>
    <w:rsid w:val="007F67C6"/>
    <w:rsid w:val="007F70C8"/>
    <w:rsid w:val="007F7F55"/>
    <w:rsid w:val="0080003D"/>
    <w:rsid w:val="008025F5"/>
    <w:rsid w:val="00803AF1"/>
    <w:rsid w:val="00804C1A"/>
    <w:rsid w:val="00804D94"/>
    <w:rsid w:val="0080665A"/>
    <w:rsid w:val="008069E9"/>
    <w:rsid w:val="00806F37"/>
    <w:rsid w:val="00807A13"/>
    <w:rsid w:val="00807A61"/>
    <w:rsid w:val="008100CC"/>
    <w:rsid w:val="00810E3D"/>
    <w:rsid w:val="00811463"/>
    <w:rsid w:val="0081180C"/>
    <w:rsid w:val="00811A43"/>
    <w:rsid w:val="00814DBA"/>
    <w:rsid w:val="00821479"/>
    <w:rsid w:val="00821CAB"/>
    <w:rsid w:val="008221EB"/>
    <w:rsid w:val="008229B7"/>
    <w:rsid w:val="0082312B"/>
    <w:rsid w:val="00823422"/>
    <w:rsid w:val="008235DE"/>
    <w:rsid w:val="0082482E"/>
    <w:rsid w:val="00824D85"/>
    <w:rsid w:val="0082550A"/>
    <w:rsid w:val="008271AD"/>
    <w:rsid w:val="00827732"/>
    <w:rsid w:val="008314BD"/>
    <w:rsid w:val="00831B51"/>
    <w:rsid w:val="00832967"/>
    <w:rsid w:val="008339D4"/>
    <w:rsid w:val="0083699D"/>
    <w:rsid w:val="00837FFD"/>
    <w:rsid w:val="008410D2"/>
    <w:rsid w:val="00842404"/>
    <w:rsid w:val="00842480"/>
    <w:rsid w:val="00842595"/>
    <w:rsid w:val="00842A62"/>
    <w:rsid w:val="00843B2C"/>
    <w:rsid w:val="0084525F"/>
    <w:rsid w:val="0084530C"/>
    <w:rsid w:val="0084677D"/>
    <w:rsid w:val="00850583"/>
    <w:rsid w:val="0085203C"/>
    <w:rsid w:val="008520A5"/>
    <w:rsid w:val="00852583"/>
    <w:rsid w:val="008525D6"/>
    <w:rsid w:val="008526F6"/>
    <w:rsid w:val="0085281E"/>
    <w:rsid w:val="008528A9"/>
    <w:rsid w:val="008531DD"/>
    <w:rsid w:val="00853E88"/>
    <w:rsid w:val="0085426B"/>
    <w:rsid w:val="0085488E"/>
    <w:rsid w:val="008549E3"/>
    <w:rsid w:val="00854B0B"/>
    <w:rsid w:val="00855167"/>
    <w:rsid w:val="008568E4"/>
    <w:rsid w:val="00856D9A"/>
    <w:rsid w:val="008572F6"/>
    <w:rsid w:val="00861E6E"/>
    <w:rsid w:val="008630D2"/>
    <w:rsid w:val="0086387D"/>
    <w:rsid w:val="0086450F"/>
    <w:rsid w:val="008670F5"/>
    <w:rsid w:val="00867C47"/>
    <w:rsid w:val="008713D7"/>
    <w:rsid w:val="00872FDE"/>
    <w:rsid w:val="00873341"/>
    <w:rsid w:val="008734EE"/>
    <w:rsid w:val="008739EC"/>
    <w:rsid w:val="008748D1"/>
    <w:rsid w:val="00875D18"/>
    <w:rsid w:val="00880AA8"/>
    <w:rsid w:val="008812F9"/>
    <w:rsid w:val="0088167D"/>
    <w:rsid w:val="008826B9"/>
    <w:rsid w:val="00882755"/>
    <w:rsid w:val="008831A1"/>
    <w:rsid w:val="00883461"/>
    <w:rsid w:val="00883472"/>
    <w:rsid w:val="00883B21"/>
    <w:rsid w:val="00883B3E"/>
    <w:rsid w:val="008840E7"/>
    <w:rsid w:val="008841D8"/>
    <w:rsid w:val="00884394"/>
    <w:rsid w:val="00884540"/>
    <w:rsid w:val="00885A1C"/>
    <w:rsid w:val="008861A0"/>
    <w:rsid w:val="00886684"/>
    <w:rsid w:val="00890AC3"/>
    <w:rsid w:val="00891086"/>
    <w:rsid w:val="008917D1"/>
    <w:rsid w:val="00891C8A"/>
    <w:rsid w:val="00891CF1"/>
    <w:rsid w:val="00891D54"/>
    <w:rsid w:val="00892055"/>
    <w:rsid w:val="00892B4C"/>
    <w:rsid w:val="00892B93"/>
    <w:rsid w:val="0089560E"/>
    <w:rsid w:val="00896074"/>
    <w:rsid w:val="008A0AFA"/>
    <w:rsid w:val="008A0F26"/>
    <w:rsid w:val="008A317A"/>
    <w:rsid w:val="008A456D"/>
    <w:rsid w:val="008A4681"/>
    <w:rsid w:val="008A69C0"/>
    <w:rsid w:val="008A76F7"/>
    <w:rsid w:val="008B086A"/>
    <w:rsid w:val="008B3314"/>
    <w:rsid w:val="008B3745"/>
    <w:rsid w:val="008B53E2"/>
    <w:rsid w:val="008B56B0"/>
    <w:rsid w:val="008B6507"/>
    <w:rsid w:val="008B6E77"/>
    <w:rsid w:val="008C1250"/>
    <w:rsid w:val="008C14F4"/>
    <w:rsid w:val="008C27EC"/>
    <w:rsid w:val="008C33CD"/>
    <w:rsid w:val="008C3698"/>
    <w:rsid w:val="008C4489"/>
    <w:rsid w:val="008C44D4"/>
    <w:rsid w:val="008C5823"/>
    <w:rsid w:val="008D05A6"/>
    <w:rsid w:val="008D05C7"/>
    <w:rsid w:val="008D06E8"/>
    <w:rsid w:val="008D245D"/>
    <w:rsid w:val="008D3EDB"/>
    <w:rsid w:val="008D3EE7"/>
    <w:rsid w:val="008D64C9"/>
    <w:rsid w:val="008D6CE0"/>
    <w:rsid w:val="008D6D15"/>
    <w:rsid w:val="008D767D"/>
    <w:rsid w:val="008D7983"/>
    <w:rsid w:val="008D7A4B"/>
    <w:rsid w:val="008E024C"/>
    <w:rsid w:val="008E032D"/>
    <w:rsid w:val="008E038A"/>
    <w:rsid w:val="008E0802"/>
    <w:rsid w:val="008E14E6"/>
    <w:rsid w:val="008E1F6E"/>
    <w:rsid w:val="008E22F3"/>
    <w:rsid w:val="008E2657"/>
    <w:rsid w:val="008E2F4A"/>
    <w:rsid w:val="008E333C"/>
    <w:rsid w:val="008E36E6"/>
    <w:rsid w:val="008E3864"/>
    <w:rsid w:val="008E4B94"/>
    <w:rsid w:val="008E6C39"/>
    <w:rsid w:val="008E7718"/>
    <w:rsid w:val="008F00E5"/>
    <w:rsid w:val="008F05EF"/>
    <w:rsid w:val="008F2BFE"/>
    <w:rsid w:val="008F3D26"/>
    <w:rsid w:val="008F4AA6"/>
    <w:rsid w:val="008F4E7C"/>
    <w:rsid w:val="008F594C"/>
    <w:rsid w:val="008F62FA"/>
    <w:rsid w:val="008F6937"/>
    <w:rsid w:val="008F7A17"/>
    <w:rsid w:val="00901025"/>
    <w:rsid w:val="00902040"/>
    <w:rsid w:val="0090206A"/>
    <w:rsid w:val="009024D1"/>
    <w:rsid w:val="00902719"/>
    <w:rsid w:val="0090284A"/>
    <w:rsid w:val="00902CDD"/>
    <w:rsid w:val="00904012"/>
    <w:rsid w:val="00904F40"/>
    <w:rsid w:val="00906426"/>
    <w:rsid w:val="009077C1"/>
    <w:rsid w:val="00911D4F"/>
    <w:rsid w:val="009129D2"/>
    <w:rsid w:val="009133ED"/>
    <w:rsid w:val="00914556"/>
    <w:rsid w:val="00914C6F"/>
    <w:rsid w:val="00914E19"/>
    <w:rsid w:val="009162AB"/>
    <w:rsid w:val="0091630E"/>
    <w:rsid w:val="00916660"/>
    <w:rsid w:val="00916AD3"/>
    <w:rsid w:val="0091762A"/>
    <w:rsid w:val="00920327"/>
    <w:rsid w:val="00921A4A"/>
    <w:rsid w:val="00921BD2"/>
    <w:rsid w:val="00923FFD"/>
    <w:rsid w:val="0092512A"/>
    <w:rsid w:val="009251F2"/>
    <w:rsid w:val="00925CE1"/>
    <w:rsid w:val="00925D62"/>
    <w:rsid w:val="00926136"/>
    <w:rsid w:val="00926807"/>
    <w:rsid w:val="00926B29"/>
    <w:rsid w:val="009301AD"/>
    <w:rsid w:val="009308EE"/>
    <w:rsid w:val="00930A5F"/>
    <w:rsid w:val="00932F19"/>
    <w:rsid w:val="009333AB"/>
    <w:rsid w:val="00933E02"/>
    <w:rsid w:val="00933EBE"/>
    <w:rsid w:val="00935321"/>
    <w:rsid w:val="009356F3"/>
    <w:rsid w:val="00936AE4"/>
    <w:rsid w:val="00937381"/>
    <w:rsid w:val="00937BD2"/>
    <w:rsid w:val="00940216"/>
    <w:rsid w:val="00940BA9"/>
    <w:rsid w:val="0094141A"/>
    <w:rsid w:val="00941BB9"/>
    <w:rsid w:val="00942E87"/>
    <w:rsid w:val="00943152"/>
    <w:rsid w:val="00944785"/>
    <w:rsid w:val="009448A1"/>
    <w:rsid w:val="0094552F"/>
    <w:rsid w:val="00946492"/>
    <w:rsid w:val="00947599"/>
    <w:rsid w:val="009502B6"/>
    <w:rsid w:val="00950666"/>
    <w:rsid w:val="00950789"/>
    <w:rsid w:val="00950930"/>
    <w:rsid w:val="0095126E"/>
    <w:rsid w:val="0095130B"/>
    <w:rsid w:val="00952CFE"/>
    <w:rsid w:val="0095306B"/>
    <w:rsid w:val="009531E7"/>
    <w:rsid w:val="0095328E"/>
    <w:rsid w:val="00953394"/>
    <w:rsid w:val="00953CE6"/>
    <w:rsid w:val="00954496"/>
    <w:rsid w:val="009549C2"/>
    <w:rsid w:val="009552FF"/>
    <w:rsid w:val="00955581"/>
    <w:rsid w:val="009561C8"/>
    <w:rsid w:val="009562DB"/>
    <w:rsid w:val="0095635B"/>
    <w:rsid w:val="00957924"/>
    <w:rsid w:val="00960305"/>
    <w:rsid w:val="00960458"/>
    <w:rsid w:val="00960897"/>
    <w:rsid w:val="00960DA2"/>
    <w:rsid w:val="00962837"/>
    <w:rsid w:val="0096484F"/>
    <w:rsid w:val="00965D46"/>
    <w:rsid w:val="009661E9"/>
    <w:rsid w:val="00966508"/>
    <w:rsid w:val="00966FCF"/>
    <w:rsid w:val="00967B6D"/>
    <w:rsid w:val="009713BB"/>
    <w:rsid w:val="009719DB"/>
    <w:rsid w:val="00971DD7"/>
    <w:rsid w:val="00972139"/>
    <w:rsid w:val="00972CB2"/>
    <w:rsid w:val="00973070"/>
    <w:rsid w:val="00973716"/>
    <w:rsid w:val="009737AC"/>
    <w:rsid w:val="00973916"/>
    <w:rsid w:val="0097405A"/>
    <w:rsid w:val="00974353"/>
    <w:rsid w:val="009766CE"/>
    <w:rsid w:val="0097672C"/>
    <w:rsid w:val="00977308"/>
    <w:rsid w:val="009775B2"/>
    <w:rsid w:val="00977658"/>
    <w:rsid w:val="009779B7"/>
    <w:rsid w:val="00980536"/>
    <w:rsid w:val="009825B8"/>
    <w:rsid w:val="00983331"/>
    <w:rsid w:val="009835B0"/>
    <w:rsid w:val="00983FF6"/>
    <w:rsid w:val="00985FBD"/>
    <w:rsid w:val="009868DC"/>
    <w:rsid w:val="009869E5"/>
    <w:rsid w:val="00987C36"/>
    <w:rsid w:val="009905C6"/>
    <w:rsid w:val="00991AE6"/>
    <w:rsid w:val="00992A9E"/>
    <w:rsid w:val="00992DF5"/>
    <w:rsid w:val="00992E8A"/>
    <w:rsid w:val="00992F24"/>
    <w:rsid w:val="00994008"/>
    <w:rsid w:val="0099610E"/>
    <w:rsid w:val="00996EAE"/>
    <w:rsid w:val="009970D6"/>
    <w:rsid w:val="00997E45"/>
    <w:rsid w:val="009A00C1"/>
    <w:rsid w:val="009A2CDD"/>
    <w:rsid w:val="009A2EFA"/>
    <w:rsid w:val="009A31E7"/>
    <w:rsid w:val="009A3311"/>
    <w:rsid w:val="009A34F7"/>
    <w:rsid w:val="009A37AC"/>
    <w:rsid w:val="009A3A9F"/>
    <w:rsid w:val="009A431B"/>
    <w:rsid w:val="009A6656"/>
    <w:rsid w:val="009A74D7"/>
    <w:rsid w:val="009B0A14"/>
    <w:rsid w:val="009B1A42"/>
    <w:rsid w:val="009B1E30"/>
    <w:rsid w:val="009B2B90"/>
    <w:rsid w:val="009B3BC5"/>
    <w:rsid w:val="009B6360"/>
    <w:rsid w:val="009B6A3B"/>
    <w:rsid w:val="009C03FF"/>
    <w:rsid w:val="009C1B2B"/>
    <w:rsid w:val="009C3B88"/>
    <w:rsid w:val="009C4152"/>
    <w:rsid w:val="009C4C0C"/>
    <w:rsid w:val="009C4FA0"/>
    <w:rsid w:val="009C5B1E"/>
    <w:rsid w:val="009C5C46"/>
    <w:rsid w:val="009C65F7"/>
    <w:rsid w:val="009C6705"/>
    <w:rsid w:val="009C7B57"/>
    <w:rsid w:val="009D03D5"/>
    <w:rsid w:val="009D147F"/>
    <w:rsid w:val="009D1912"/>
    <w:rsid w:val="009D21F3"/>
    <w:rsid w:val="009D2301"/>
    <w:rsid w:val="009D615F"/>
    <w:rsid w:val="009D66AF"/>
    <w:rsid w:val="009D7D5B"/>
    <w:rsid w:val="009E13D3"/>
    <w:rsid w:val="009E252E"/>
    <w:rsid w:val="009E2A91"/>
    <w:rsid w:val="009E3224"/>
    <w:rsid w:val="009E4174"/>
    <w:rsid w:val="009E417F"/>
    <w:rsid w:val="009E5430"/>
    <w:rsid w:val="009E5A03"/>
    <w:rsid w:val="009E7C6A"/>
    <w:rsid w:val="009F0031"/>
    <w:rsid w:val="009F22F2"/>
    <w:rsid w:val="009F2438"/>
    <w:rsid w:val="009F48EB"/>
    <w:rsid w:val="009F581B"/>
    <w:rsid w:val="009F7B1B"/>
    <w:rsid w:val="009F7CFB"/>
    <w:rsid w:val="009F7F83"/>
    <w:rsid w:val="00A00D96"/>
    <w:rsid w:val="00A01F3A"/>
    <w:rsid w:val="00A026F5"/>
    <w:rsid w:val="00A02FC6"/>
    <w:rsid w:val="00A0336D"/>
    <w:rsid w:val="00A05677"/>
    <w:rsid w:val="00A0717C"/>
    <w:rsid w:val="00A071DA"/>
    <w:rsid w:val="00A07941"/>
    <w:rsid w:val="00A11BBA"/>
    <w:rsid w:val="00A13E0C"/>
    <w:rsid w:val="00A140A0"/>
    <w:rsid w:val="00A148C4"/>
    <w:rsid w:val="00A15171"/>
    <w:rsid w:val="00A1560E"/>
    <w:rsid w:val="00A157D7"/>
    <w:rsid w:val="00A1753C"/>
    <w:rsid w:val="00A20A25"/>
    <w:rsid w:val="00A210E7"/>
    <w:rsid w:val="00A211B3"/>
    <w:rsid w:val="00A22F53"/>
    <w:rsid w:val="00A23ABC"/>
    <w:rsid w:val="00A240D8"/>
    <w:rsid w:val="00A24632"/>
    <w:rsid w:val="00A2776B"/>
    <w:rsid w:val="00A27C2E"/>
    <w:rsid w:val="00A30360"/>
    <w:rsid w:val="00A3052E"/>
    <w:rsid w:val="00A32DF6"/>
    <w:rsid w:val="00A3362A"/>
    <w:rsid w:val="00A346DE"/>
    <w:rsid w:val="00A354D1"/>
    <w:rsid w:val="00A35A7C"/>
    <w:rsid w:val="00A35B10"/>
    <w:rsid w:val="00A37B61"/>
    <w:rsid w:val="00A4100A"/>
    <w:rsid w:val="00A41846"/>
    <w:rsid w:val="00A4253B"/>
    <w:rsid w:val="00A42849"/>
    <w:rsid w:val="00A43299"/>
    <w:rsid w:val="00A43B10"/>
    <w:rsid w:val="00A43DD2"/>
    <w:rsid w:val="00A44193"/>
    <w:rsid w:val="00A46A39"/>
    <w:rsid w:val="00A46CED"/>
    <w:rsid w:val="00A47299"/>
    <w:rsid w:val="00A472FE"/>
    <w:rsid w:val="00A47C56"/>
    <w:rsid w:val="00A50887"/>
    <w:rsid w:val="00A50E87"/>
    <w:rsid w:val="00A51559"/>
    <w:rsid w:val="00A5280B"/>
    <w:rsid w:val="00A52AD2"/>
    <w:rsid w:val="00A54325"/>
    <w:rsid w:val="00A54F13"/>
    <w:rsid w:val="00A5519A"/>
    <w:rsid w:val="00A5543A"/>
    <w:rsid w:val="00A55EB3"/>
    <w:rsid w:val="00A56CA7"/>
    <w:rsid w:val="00A612A9"/>
    <w:rsid w:val="00A6138A"/>
    <w:rsid w:val="00A61462"/>
    <w:rsid w:val="00A63CA6"/>
    <w:rsid w:val="00A646B8"/>
    <w:rsid w:val="00A677AB"/>
    <w:rsid w:val="00A6791D"/>
    <w:rsid w:val="00A700C3"/>
    <w:rsid w:val="00A70349"/>
    <w:rsid w:val="00A70ED7"/>
    <w:rsid w:val="00A71D8A"/>
    <w:rsid w:val="00A72D02"/>
    <w:rsid w:val="00A7397A"/>
    <w:rsid w:val="00A75568"/>
    <w:rsid w:val="00A75DCC"/>
    <w:rsid w:val="00A76222"/>
    <w:rsid w:val="00A764BA"/>
    <w:rsid w:val="00A76C51"/>
    <w:rsid w:val="00A77283"/>
    <w:rsid w:val="00A774C4"/>
    <w:rsid w:val="00A80270"/>
    <w:rsid w:val="00A816E9"/>
    <w:rsid w:val="00A82AE4"/>
    <w:rsid w:val="00A82BAE"/>
    <w:rsid w:val="00A85C00"/>
    <w:rsid w:val="00A874EC"/>
    <w:rsid w:val="00A90340"/>
    <w:rsid w:val="00A90EE3"/>
    <w:rsid w:val="00A91E8B"/>
    <w:rsid w:val="00A92169"/>
    <w:rsid w:val="00A93422"/>
    <w:rsid w:val="00A943B7"/>
    <w:rsid w:val="00A963EC"/>
    <w:rsid w:val="00A9641B"/>
    <w:rsid w:val="00A96588"/>
    <w:rsid w:val="00A968AD"/>
    <w:rsid w:val="00A97969"/>
    <w:rsid w:val="00A97C2F"/>
    <w:rsid w:val="00AA011D"/>
    <w:rsid w:val="00AA1DE0"/>
    <w:rsid w:val="00AA2993"/>
    <w:rsid w:val="00AA2CD1"/>
    <w:rsid w:val="00AA332D"/>
    <w:rsid w:val="00AA385A"/>
    <w:rsid w:val="00AA5880"/>
    <w:rsid w:val="00AA6991"/>
    <w:rsid w:val="00AA7E34"/>
    <w:rsid w:val="00AB0A93"/>
    <w:rsid w:val="00AB12C8"/>
    <w:rsid w:val="00AB2CE5"/>
    <w:rsid w:val="00AB49BD"/>
    <w:rsid w:val="00AB4EE4"/>
    <w:rsid w:val="00AB559F"/>
    <w:rsid w:val="00AB575C"/>
    <w:rsid w:val="00AB7070"/>
    <w:rsid w:val="00AB75EC"/>
    <w:rsid w:val="00AB78CF"/>
    <w:rsid w:val="00AC04A0"/>
    <w:rsid w:val="00AC3732"/>
    <w:rsid w:val="00AC37DD"/>
    <w:rsid w:val="00AC3D14"/>
    <w:rsid w:val="00AC45B4"/>
    <w:rsid w:val="00AC4612"/>
    <w:rsid w:val="00AC4E51"/>
    <w:rsid w:val="00AC5580"/>
    <w:rsid w:val="00AC657E"/>
    <w:rsid w:val="00AC75D2"/>
    <w:rsid w:val="00AC7638"/>
    <w:rsid w:val="00AD1E6B"/>
    <w:rsid w:val="00AD348A"/>
    <w:rsid w:val="00AD38D7"/>
    <w:rsid w:val="00AD46ED"/>
    <w:rsid w:val="00AD4BB9"/>
    <w:rsid w:val="00AD5375"/>
    <w:rsid w:val="00AD5A33"/>
    <w:rsid w:val="00AD5A8C"/>
    <w:rsid w:val="00AD6F97"/>
    <w:rsid w:val="00AD71A9"/>
    <w:rsid w:val="00AD7258"/>
    <w:rsid w:val="00AE0B15"/>
    <w:rsid w:val="00AE1879"/>
    <w:rsid w:val="00AE20D0"/>
    <w:rsid w:val="00AE211F"/>
    <w:rsid w:val="00AE2120"/>
    <w:rsid w:val="00AE238E"/>
    <w:rsid w:val="00AE46F3"/>
    <w:rsid w:val="00AE58F4"/>
    <w:rsid w:val="00AE5CBC"/>
    <w:rsid w:val="00AE5D58"/>
    <w:rsid w:val="00AE64B0"/>
    <w:rsid w:val="00AE7824"/>
    <w:rsid w:val="00AF202B"/>
    <w:rsid w:val="00AF2B98"/>
    <w:rsid w:val="00AF3F32"/>
    <w:rsid w:val="00AF4A5B"/>
    <w:rsid w:val="00AF5000"/>
    <w:rsid w:val="00AF7469"/>
    <w:rsid w:val="00B00351"/>
    <w:rsid w:val="00B00359"/>
    <w:rsid w:val="00B0111A"/>
    <w:rsid w:val="00B01575"/>
    <w:rsid w:val="00B01B2C"/>
    <w:rsid w:val="00B02909"/>
    <w:rsid w:val="00B038D7"/>
    <w:rsid w:val="00B059E4"/>
    <w:rsid w:val="00B05FC2"/>
    <w:rsid w:val="00B064A5"/>
    <w:rsid w:val="00B07322"/>
    <w:rsid w:val="00B07E84"/>
    <w:rsid w:val="00B10025"/>
    <w:rsid w:val="00B10681"/>
    <w:rsid w:val="00B10B2B"/>
    <w:rsid w:val="00B119B1"/>
    <w:rsid w:val="00B11D6E"/>
    <w:rsid w:val="00B12846"/>
    <w:rsid w:val="00B13399"/>
    <w:rsid w:val="00B13B3C"/>
    <w:rsid w:val="00B14727"/>
    <w:rsid w:val="00B1609B"/>
    <w:rsid w:val="00B21718"/>
    <w:rsid w:val="00B21EEE"/>
    <w:rsid w:val="00B22B94"/>
    <w:rsid w:val="00B236C6"/>
    <w:rsid w:val="00B24527"/>
    <w:rsid w:val="00B248BB"/>
    <w:rsid w:val="00B24B9D"/>
    <w:rsid w:val="00B25755"/>
    <w:rsid w:val="00B26396"/>
    <w:rsid w:val="00B263A8"/>
    <w:rsid w:val="00B266F8"/>
    <w:rsid w:val="00B2684B"/>
    <w:rsid w:val="00B307D5"/>
    <w:rsid w:val="00B324B0"/>
    <w:rsid w:val="00B32786"/>
    <w:rsid w:val="00B33D2E"/>
    <w:rsid w:val="00B356E2"/>
    <w:rsid w:val="00B35FF6"/>
    <w:rsid w:val="00B37517"/>
    <w:rsid w:val="00B375EF"/>
    <w:rsid w:val="00B407D9"/>
    <w:rsid w:val="00B4298B"/>
    <w:rsid w:val="00B434A7"/>
    <w:rsid w:val="00B43784"/>
    <w:rsid w:val="00B4435B"/>
    <w:rsid w:val="00B44677"/>
    <w:rsid w:val="00B44F39"/>
    <w:rsid w:val="00B478DB"/>
    <w:rsid w:val="00B51848"/>
    <w:rsid w:val="00B52916"/>
    <w:rsid w:val="00B52F6C"/>
    <w:rsid w:val="00B53A5D"/>
    <w:rsid w:val="00B53B57"/>
    <w:rsid w:val="00B53FBE"/>
    <w:rsid w:val="00B543A4"/>
    <w:rsid w:val="00B54897"/>
    <w:rsid w:val="00B56E66"/>
    <w:rsid w:val="00B56FD0"/>
    <w:rsid w:val="00B60862"/>
    <w:rsid w:val="00B610B1"/>
    <w:rsid w:val="00B616FB"/>
    <w:rsid w:val="00B61BEB"/>
    <w:rsid w:val="00B61F79"/>
    <w:rsid w:val="00B6271F"/>
    <w:rsid w:val="00B63117"/>
    <w:rsid w:val="00B6394D"/>
    <w:rsid w:val="00B649F7"/>
    <w:rsid w:val="00B653ED"/>
    <w:rsid w:val="00B66277"/>
    <w:rsid w:val="00B66813"/>
    <w:rsid w:val="00B66883"/>
    <w:rsid w:val="00B669A5"/>
    <w:rsid w:val="00B67AEE"/>
    <w:rsid w:val="00B67B2E"/>
    <w:rsid w:val="00B705EB"/>
    <w:rsid w:val="00B7172C"/>
    <w:rsid w:val="00B73151"/>
    <w:rsid w:val="00B734E5"/>
    <w:rsid w:val="00B739E3"/>
    <w:rsid w:val="00B743C4"/>
    <w:rsid w:val="00B75E38"/>
    <w:rsid w:val="00B76698"/>
    <w:rsid w:val="00B76AD6"/>
    <w:rsid w:val="00B80F62"/>
    <w:rsid w:val="00B81139"/>
    <w:rsid w:val="00B815BB"/>
    <w:rsid w:val="00B81864"/>
    <w:rsid w:val="00B81D2B"/>
    <w:rsid w:val="00B81F68"/>
    <w:rsid w:val="00B82850"/>
    <w:rsid w:val="00B82CEC"/>
    <w:rsid w:val="00B83AA0"/>
    <w:rsid w:val="00B85A5A"/>
    <w:rsid w:val="00B86027"/>
    <w:rsid w:val="00B86C1F"/>
    <w:rsid w:val="00B8764B"/>
    <w:rsid w:val="00B87715"/>
    <w:rsid w:val="00B90407"/>
    <w:rsid w:val="00B91AC3"/>
    <w:rsid w:val="00B91B4F"/>
    <w:rsid w:val="00B9271F"/>
    <w:rsid w:val="00B93127"/>
    <w:rsid w:val="00B93385"/>
    <w:rsid w:val="00B937A8"/>
    <w:rsid w:val="00B93D2F"/>
    <w:rsid w:val="00B93F62"/>
    <w:rsid w:val="00B9488A"/>
    <w:rsid w:val="00B94B2C"/>
    <w:rsid w:val="00B957A9"/>
    <w:rsid w:val="00B95F91"/>
    <w:rsid w:val="00B976B9"/>
    <w:rsid w:val="00BA0047"/>
    <w:rsid w:val="00BA0378"/>
    <w:rsid w:val="00BA0913"/>
    <w:rsid w:val="00BA0C5F"/>
    <w:rsid w:val="00BA1BA1"/>
    <w:rsid w:val="00BA2294"/>
    <w:rsid w:val="00BA3BA2"/>
    <w:rsid w:val="00BA58D6"/>
    <w:rsid w:val="00BA60D1"/>
    <w:rsid w:val="00BA62F3"/>
    <w:rsid w:val="00BA63FC"/>
    <w:rsid w:val="00BA7622"/>
    <w:rsid w:val="00BB0445"/>
    <w:rsid w:val="00BB06DF"/>
    <w:rsid w:val="00BB0E58"/>
    <w:rsid w:val="00BB2CF1"/>
    <w:rsid w:val="00BB3A68"/>
    <w:rsid w:val="00BB3C89"/>
    <w:rsid w:val="00BB5766"/>
    <w:rsid w:val="00BB5EC2"/>
    <w:rsid w:val="00BB67DE"/>
    <w:rsid w:val="00BB69DA"/>
    <w:rsid w:val="00BB7014"/>
    <w:rsid w:val="00BC129C"/>
    <w:rsid w:val="00BC23FB"/>
    <w:rsid w:val="00BC2B45"/>
    <w:rsid w:val="00BC2CF6"/>
    <w:rsid w:val="00BC36D7"/>
    <w:rsid w:val="00BC398D"/>
    <w:rsid w:val="00BC3BAE"/>
    <w:rsid w:val="00BC4110"/>
    <w:rsid w:val="00BC4BA5"/>
    <w:rsid w:val="00BC592F"/>
    <w:rsid w:val="00BC6701"/>
    <w:rsid w:val="00BC6A39"/>
    <w:rsid w:val="00BC7272"/>
    <w:rsid w:val="00BC797E"/>
    <w:rsid w:val="00BC7EC5"/>
    <w:rsid w:val="00BD13CB"/>
    <w:rsid w:val="00BD24C4"/>
    <w:rsid w:val="00BD2649"/>
    <w:rsid w:val="00BD3B34"/>
    <w:rsid w:val="00BD3B51"/>
    <w:rsid w:val="00BD4CC9"/>
    <w:rsid w:val="00BD6541"/>
    <w:rsid w:val="00BD7B0E"/>
    <w:rsid w:val="00BE06CF"/>
    <w:rsid w:val="00BE1177"/>
    <w:rsid w:val="00BE1A83"/>
    <w:rsid w:val="00BE2426"/>
    <w:rsid w:val="00BE2CBE"/>
    <w:rsid w:val="00BE3990"/>
    <w:rsid w:val="00BE3F2A"/>
    <w:rsid w:val="00BE5715"/>
    <w:rsid w:val="00BE6662"/>
    <w:rsid w:val="00BE6964"/>
    <w:rsid w:val="00BE707B"/>
    <w:rsid w:val="00BE7471"/>
    <w:rsid w:val="00BE7782"/>
    <w:rsid w:val="00BE77C6"/>
    <w:rsid w:val="00BF0873"/>
    <w:rsid w:val="00BF0A7A"/>
    <w:rsid w:val="00BF127B"/>
    <w:rsid w:val="00BF214F"/>
    <w:rsid w:val="00BF3535"/>
    <w:rsid w:val="00BF3961"/>
    <w:rsid w:val="00BF4C69"/>
    <w:rsid w:val="00BF507B"/>
    <w:rsid w:val="00BF5512"/>
    <w:rsid w:val="00BF65B8"/>
    <w:rsid w:val="00C00A3A"/>
    <w:rsid w:val="00C01A16"/>
    <w:rsid w:val="00C02CEC"/>
    <w:rsid w:val="00C039CF"/>
    <w:rsid w:val="00C05BD3"/>
    <w:rsid w:val="00C066A0"/>
    <w:rsid w:val="00C06D89"/>
    <w:rsid w:val="00C07931"/>
    <w:rsid w:val="00C105A8"/>
    <w:rsid w:val="00C11D5C"/>
    <w:rsid w:val="00C11FF5"/>
    <w:rsid w:val="00C128D6"/>
    <w:rsid w:val="00C13B48"/>
    <w:rsid w:val="00C2075C"/>
    <w:rsid w:val="00C20E29"/>
    <w:rsid w:val="00C21CBF"/>
    <w:rsid w:val="00C2225E"/>
    <w:rsid w:val="00C2236B"/>
    <w:rsid w:val="00C22CF5"/>
    <w:rsid w:val="00C240D8"/>
    <w:rsid w:val="00C27368"/>
    <w:rsid w:val="00C3251C"/>
    <w:rsid w:val="00C32C2F"/>
    <w:rsid w:val="00C32F20"/>
    <w:rsid w:val="00C3422A"/>
    <w:rsid w:val="00C3435E"/>
    <w:rsid w:val="00C344B5"/>
    <w:rsid w:val="00C3594E"/>
    <w:rsid w:val="00C36F18"/>
    <w:rsid w:val="00C36F6F"/>
    <w:rsid w:val="00C37C7F"/>
    <w:rsid w:val="00C40A6F"/>
    <w:rsid w:val="00C43A2E"/>
    <w:rsid w:val="00C450E5"/>
    <w:rsid w:val="00C4571D"/>
    <w:rsid w:val="00C458BE"/>
    <w:rsid w:val="00C46622"/>
    <w:rsid w:val="00C4666D"/>
    <w:rsid w:val="00C46A5F"/>
    <w:rsid w:val="00C47447"/>
    <w:rsid w:val="00C474A5"/>
    <w:rsid w:val="00C507F2"/>
    <w:rsid w:val="00C50B88"/>
    <w:rsid w:val="00C50C83"/>
    <w:rsid w:val="00C51D47"/>
    <w:rsid w:val="00C51F49"/>
    <w:rsid w:val="00C52469"/>
    <w:rsid w:val="00C5292B"/>
    <w:rsid w:val="00C53366"/>
    <w:rsid w:val="00C53B5A"/>
    <w:rsid w:val="00C54AE0"/>
    <w:rsid w:val="00C54EDA"/>
    <w:rsid w:val="00C55B52"/>
    <w:rsid w:val="00C613A6"/>
    <w:rsid w:val="00C61912"/>
    <w:rsid w:val="00C62318"/>
    <w:rsid w:val="00C65782"/>
    <w:rsid w:val="00C657FF"/>
    <w:rsid w:val="00C70686"/>
    <w:rsid w:val="00C711E6"/>
    <w:rsid w:val="00C71F81"/>
    <w:rsid w:val="00C7267F"/>
    <w:rsid w:val="00C73050"/>
    <w:rsid w:val="00C735E3"/>
    <w:rsid w:val="00C740D6"/>
    <w:rsid w:val="00C76D5B"/>
    <w:rsid w:val="00C770E7"/>
    <w:rsid w:val="00C77B69"/>
    <w:rsid w:val="00C77F73"/>
    <w:rsid w:val="00C81B0D"/>
    <w:rsid w:val="00C8245D"/>
    <w:rsid w:val="00C8262A"/>
    <w:rsid w:val="00C83FA1"/>
    <w:rsid w:val="00C852A6"/>
    <w:rsid w:val="00C85BBE"/>
    <w:rsid w:val="00C8600F"/>
    <w:rsid w:val="00C86B25"/>
    <w:rsid w:val="00C86C89"/>
    <w:rsid w:val="00C90E27"/>
    <w:rsid w:val="00C913D5"/>
    <w:rsid w:val="00C913E2"/>
    <w:rsid w:val="00C916B3"/>
    <w:rsid w:val="00C94183"/>
    <w:rsid w:val="00C950E5"/>
    <w:rsid w:val="00C96241"/>
    <w:rsid w:val="00C965F0"/>
    <w:rsid w:val="00C96D4E"/>
    <w:rsid w:val="00C97019"/>
    <w:rsid w:val="00C97F35"/>
    <w:rsid w:val="00CA0772"/>
    <w:rsid w:val="00CA0918"/>
    <w:rsid w:val="00CA0BD4"/>
    <w:rsid w:val="00CA121A"/>
    <w:rsid w:val="00CA173E"/>
    <w:rsid w:val="00CA1BF3"/>
    <w:rsid w:val="00CA2713"/>
    <w:rsid w:val="00CA29D7"/>
    <w:rsid w:val="00CA312C"/>
    <w:rsid w:val="00CA351F"/>
    <w:rsid w:val="00CA3A10"/>
    <w:rsid w:val="00CA548C"/>
    <w:rsid w:val="00CA56F0"/>
    <w:rsid w:val="00CA5734"/>
    <w:rsid w:val="00CA5AC9"/>
    <w:rsid w:val="00CB0A5F"/>
    <w:rsid w:val="00CB12B2"/>
    <w:rsid w:val="00CB2380"/>
    <w:rsid w:val="00CB2CE6"/>
    <w:rsid w:val="00CB46AB"/>
    <w:rsid w:val="00CB4C2C"/>
    <w:rsid w:val="00CB5EBB"/>
    <w:rsid w:val="00CB6701"/>
    <w:rsid w:val="00CB6CCA"/>
    <w:rsid w:val="00CB6DDB"/>
    <w:rsid w:val="00CB75C8"/>
    <w:rsid w:val="00CB7B49"/>
    <w:rsid w:val="00CC103D"/>
    <w:rsid w:val="00CC15FB"/>
    <w:rsid w:val="00CC1EFE"/>
    <w:rsid w:val="00CC2596"/>
    <w:rsid w:val="00CC29E3"/>
    <w:rsid w:val="00CC3A78"/>
    <w:rsid w:val="00CC48F7"/>
    <w:rsid w:val="00CC68B6"/>
    <w:rsid w:val="00CC6A3C"/>
    <w:rsid w:val="00CC6E45"/>
    <w:rsid w:val="00CC6FF1"/>
    <w:rsid w:val="00CD00F3"/>
    <w:rsid w:val="00CD0356"/>
    <w:rsid w:val="00CD04F8"/>
    <w:rsid w:val="00CD1ABA"/>
    <w:rsid w:val="00CD29D4"/>
    <w:rsid w:val="00CD3682"/>
    <w:rsid w:val="00CD3A63"/>
    <w:rsid w:val="00CD3ED6"/>
    <w:rsid w:val="00CD3F33"/>
    <w:rsid w:val="00CD4EE9"/>
    <w:rsid w:val="00CD568E"/>
    <w:rsid w:val="00CD590B"/>
    <w:rsid w:val="00CD6015"/>
    <w:rsid w:val="00CD6C8C"/>
    <w:rsid w:val="00CE0449"/>
    <w:rsid w:val="00CE05A3"/>
    <w:rsid w:val="00CE1CAA"/>
    <w:rsid w:val="00CE2343"/>
    <w:rsid w:val="00CE4523"/>
    <w:rsid w:val="00CE482E"/>
    <w:rsid w:val="00CE5015"/>
    <w:rsid w:val="00CE55E1"/>
    <w:rsid w:val="00CE60C9"/>
    <w:rsid w:val="00CE6809"/>
    <w:rsid w:val="00CE6A70"/>
    <w:rsid w:val="00CE6F22"/>
    <w:rsid w:val="00CE790B"/>
    <w:rsid w:val="00CF014F"/>
    <w:rsid w:val="00CF0DC9"/>
    <w:rsid w:val="00CF1351"/>
    <w:rsid w:val="00CF1B0C"/>
    <w:rsid w:val="00CF2D46"/>
    <w:rsid w:val="00CF2E53"/>
    <w:rsid w:val="00CF322E"/>
    <w:rsid w:val="00CF4E61"/>
    <w:rsid w:val="00CF502A"/>
    <w:rsid w:val="00CF574B"/>
    <w:rsid w:val="00D00D54"/>
    <w:rsid w:val="00D010F2"/>
    <w:rsid w:val="00D03ED8"/>
    <w:rsid w:val="00D0475C"/>
    <w:rsid w:val="00D051F3"/>
    <w:rsid w:val="00D056A1"/>
    <w:rsid w:val="00D05C2E"/>
    <w:rsid w:val="00D06098"/>
    <w:rsid w:val="00D0742A"/>
    <w:rsid w:val="00D075A6"/>
    <w:rsid w:val="00D075CF"/>
    <w:rsid w:val="00D1017C"/>
    <w:rsid w:val="00D103D0"/>
    <w:rsid w:val="00D10CE9"/>
    <w:rsid w:val="00D10EC2"/>
    <w:rsid w:val="00D1262C"/>
    <w:rsid w:val="00D127AD"/>
    <w:rsid w:val="00D12F84"/>
    <w:rsid w:val="00D135A1"/>
    <w:rsid w:val="00D13B51"/>
    <w:rsid w:val="00D13E95"/>
    <w:rsid w:val="00D145B0"/>
    <w:rsid w:val="00D151FB"/>
    <w:rsid w:val="00D15F5E"/>
    <w:rsid w:val="00D17171"/>
    <w:rsid w:val="00D17CB7"/>
    <w:rsid w:val="00D17E1B"/>
    <w:rsid w:val="00D20069"/>
    <w:rsid w:val="00D2167D"/>
    <w:rsid w:val="00D21A59"/>
    <w:rsid w:val="00D21C8E"/>
    <w:rsid w:val="00D224D6"/>
    <w:rsid w:val="00D2298C"/>
    <w:rsid w:val="00D22ADF"/>
    <w:rsid w:val="00D22F3C"/>
    <w:rsid w:val="00D23221"/>
    <w:rsid w:val="00D24C0A"/>
    <w:rsid w:val="00D24F94"/>
    <w:rsid w:val="00D2521F"/>
    <w:rsid w:val="00D2613B"/>
    <w:rsid w:val="00D263A3"/>
    <w:rsid w:val="00D26DE9"/>
    <w:rsid w:val="00D3012C"/>
    <w:rsid w:val="00D326E0"/>
    <w:rsid w:val="00D33627"/>
    <w:rsid w:val="00D33F59"/>
    <w:rsid w:val="00D35644"/>
    <w:rsid w:val="00D35F0E"/>
    <w:rsid w:val="00D36934"/>
    <w:rsid w:val="00D36AF4"/>
    <w:rsid w:val="00D37F03"/>
    <w:rsid w:val="00D40A6A"/>
    <w:rsid w:val="00D419E5"/>
    <w:rsid w:val="00D42302"/>
    <w:rsid w:val="00D42F2F"/>
    <w:rsid w:val="00D435EB"/>
    <w:rsid w:val="00D43964"/>
    <w:rsid w:val="00D43C0C"/>
    <w:rsid w:val="00D44614"/>
    <w:rsid w:val="00D44682"/>
    <w:rsid w:val="00D44902"/>
    <w:rsid w:val="00D44DFC"/>
    <w:rsid w:val="00D44E75"/>
    <w:rsid w:val="00D44FDB"/>
    <w:rsid w:val="00D4520C"/>
    <w:rsid w:val="00D4610A"/>
    <w:rsid w:val="00D46A85"/>
    <w:rsid w:val="00D46BB8"/>
    <w:rsid w:val="00D46C3E"/>
    <w:rsid w:val="00D4757C"/>
    <w:rsid w:val="00D47B26"/>
    <w:rsid w:val="00D47E30"/>
    <w:rsid w:val="00D47FE6"/>
    <w:rsid w:val="00D50B49"/>
    <w:rsid w:val="00D53749"/>
    <w:rsid w:val="00D5379D"/>
    <w:rsid w:val="00D5383C"/>
    <w:rsid w:val="00D53F90"/>
    <w:rsid w:val="00D54260"/>
    <w:rsid w:val="00D5487C"/>
    <w:rsid w:val="00D549ED"/>
    <w:rsid w:val="00D54C93"/>
    <w:rsid w:val="00D55C25"/>
    <w:rsid w:val="00D566EF"/>
    <w:rsid w:val="00D56FBD"/>
    <w:rsid w:val="00D57DE4"/>
    <w:rsid w:val="00D610F0"/>
    <w:rsid w:val="00D613ED"/>
    <w:rsid w:val="00D6215B"/>
    <w:rsid w:val="00D6219A"/>
    <w:rsid w:val="00D62BC4"/>
    <w:rsid w:val="00D62DCA"/>
    <w:rsid w:val="00D636D3"/>
    <w:rsid w:val="00D6379B"/>
    <w:rsid w:val="00D63B40"/>
    <w:rsid w:val="00D641E6"/>
    <w:rsid w:val="00D6508E"/>
    <w:rsid w:val="00D65E9E"/>
    <w:rsid w:val="00D65EA5"/>
    <w:rsid w:val="00D66AD5"/>
    <w:rsid w:val="00D66ED2"/>
    <w:rsid w:val="00D71E0F"/>
    <w:rsid w:val="00D72E30"/>
    <w:rsid w:val="00D73D10"/>
    <w:rsid w:val="00D74122"/>
    <w:rsid w:val="00D74B3F"/>
    <w:rsid w:val="00D75A3C"/>
    <w:rsid w:val="00D765E6"/>
    <w:rsid w:val="00D76A7C"/>
    <w:rsid w:val="00D76EF7"/>
    <w:rsid w:val="00D778C0"/>
    <w:rsid w:val="00D80FE5"/>
    <w:rsid w:val="00D8116D"/>
    <w:rsid w:val="00D81DE9"/>
    <w:rsid w:val="00D820B3"/>
    <w:rsid w:val="00D826F4"/>
    <w:rsid w:val="00D82EE4"/>
    <w:rsid w:val="00D8367B"/>
    <w:rsid w:val="00D8367C"/>
    <w:rsid w:val="00D83A05"/>
    <w:rsid w:val="00D844B1"/>
    <w:rsid w:val="00D84E20"/>
    <w:rsid w:val="00D85097"/>
    <w:rsid w:val="00D853C2"/>
    <w:rsid w:val="00D8736F"/>
    <w:rsid w:val="00D92736"/>
    <w:rsid w:val="00D928E9"/>
    <w:rsid w:val="00D92EB7"/>
    <w:rsid w:val="00D9338B"/>
    <w:rsid w:val="00D93C04"/>
    <w:rsid w:val="00D96FCF"/>
    <w:rsid w:val="00DA0231"/>
    <w:rsid w:val="00DA08DB"/>
    <w:rsid w:val="00DA0C79"/>
    <w:rsid w:val="00DA2284"/>
    <w:rsid w:val="00DA3763"/>
    <w:rsid w:val="00DA3CF2"/>
    <w:rsid w:val="00DA3F9A"/>
    <w:rsid w:val="00DA457E"/>
    <w:rsid w:val="00DA45EF"/>
    <w:rsid w:val="00DA4972"/>
    <w:rsid w:val="00DA56BD"/>
    <w:rsid w:val="00DA6103"/>
    <w:rsid w:val="00DA6977"/>
    <w:rsid w:val="00DA73AF"/>
    <w:rsid w:val="00DA7C10"/>
    <w:rsid w:val="00DA7EC9"/>
    <w:rsid w:val="00DA7F4C"/>
    <w:rsid w:val="00DB0D72"/>
    <w:rsid w:val="00DB1001"/>
    <w:rsid w:val="00DB19A1"/>
    <w:rsid w:val="00DB3AB2"/>
    <w:rsid w:val="00DB407A"/>
    <w:rsid w:val="00DB53B3"/>
    <w:rsid w:val="00DB5556"/>
    <w:rsid w:val="00DB5C0B"/>
    <w:rsid w:val="00DB6007"/>
    <w:rsid w:val="00DB65B1"/>
    <w:rsid w:val="00DB6746"/>
    <w:rsid w:val="00DB6F37"/>
    <w:rsid w:val="00DB76D3"/>
    <w:rsid w:val="00DB7B6C"/>
    <w:rsid w:val="00DC07B7"/>
    <w:rsid w:val="00DC143E"/>
    <w:rsid w:val="00DC1A89"/>
    <w:rsid w:val="00DC2213"/>
    <w:rsid w:val="00DC2819"/>
    <w:rsid w:val="00DC2CF6"/>
    <w:rsid w:val="00DC3E1C"/>
    <w:rsid w:val="00DC4037"/>
    <w:rsid w:val="00DC41A7"/>
    <w:rsid w:val="00DC5AE0"/>
    <w:rsid w:val="00DC618F"/>
    <w:rsid w:val="00DC6C8C"/>
    <w:rsid w:val="00DC6DAD"/>
    <w:rsid w:val="00DC734C"/>
    <w:rsid w:val="00DC746E"/>
    <w:rsid w:val="00DD016B"/>
    <w:rsid w:val="00DD1766"/>
    <w:rsid w:val="00DD1D86"/>
    <w:rsid w:val="00DD210B"/>
    <w:rsid w:val="00DD2206"/>
    <w:rsid w:val="00DD2F6A"/>
    <w:rsid w:val="00DD3125"/>
    <w:rsid w:val="00DD4223"/>
    <w:rsid w:val="00DD59D5"/>
    <w:rsid w:val="00DD60B7"/>
    <w:rsid w:val="00DD6196"/>
    <w:rsid w:val="00DD63D2"/>
    <w:rsid w:val="00DD721A"/>
    <w:rsid w:val="00DE231F"/>
    <w:rsid w:val="00DE3E44"/>
    <w:rsid w:val="00DE4F88"/>
    <w:rsid w:val="00DE61B6"/>
    <w:rsid w:val="00DE61EE"/>
    <w:rsid w:val="00DE6600"/>
    <w:rsid w:val="00DE6ECC"/>
    <w:rsid w:val="00DE7C03"/>
    <w:rsid w:val="00DF01E0"/>
    <w:rsid w:val="00DF032A"/>
    <w:rsid w:val="00DF0515"/>
    <w:rsid w:val="00DF07D1"/>
    <w:rsid w:val="00DF10D2"/>
    <w:rsid w:val="00DF229F"/>
    <w:rsid w:val="00DF3E96"/>
    <w:rsid w:val="00DF4562"/>
    <w:rsid w:val="00DF5E0B"/>
    <w:rsid w:val="00DF61A5"/>
    <w:rsid w:val="00DF6A2E"/>
    <w:rsid w:val="00DF6AF6"/>
    <w:rsid w:val="00DF6BA4"/>
    <w:rsid w:val="00E01A21"/>
    <w:rsid w:val="00E01C2F"/>
    <w:rsid w:val="00E0320B"/>
    <w:rsid w:val="00E04312"/>
    <w:rsid w:val="00E04BAE"/>
    <w:rsid w:val="00E04E1E"/>
    <w:rsid w:val="00E05C55"/>
    <w:rsid w:val="00E070E3"/>
    <w:rsid w:val="00E07D82"/>
    <w:rsid w:val="00E07D95"/>
    <w:rsid w:val="00E114C6"/>
    <w:rsid w:val="00E11959"/>
    <w:rsid w:val="00E13EA3"/>
    <w:rsid w:val="00E14DDD"/>
    <w:rsid w:val="00E17321"/>
    <w:rsid w:val="00E173D6"/>
    <w:rsid w:val="00E1772C"/>
    <w:rsid w:val="00E205C1"/>
    <w:rsid w:val="00E20835"/>
    <w:rsid w:val="00E213F0"/>
    <w:rsid w:val="00E224EA"/>
    <w:rsid w:val="00E226CC"/>
    <w:rsid w:val="00E22A1A"/>
    <w:rsid w:val="00E2403F"/>
    <w:rsid w:val="00E24271"/>
    <w:rsid w:val="00E24B01"/>
    <w:rsid w:val="00E26110"/>
    <w:rsid w:val="00E2655B"/>
    <w:rsid w:val="00E26BE3"/>
    <w:rsid w:val="00E26F7E"/>
    <w:rsid w:val="00E30210"/>
    <w:rsid w:val="00E31CC6"/>
    <w:rsid w:val="00E32EC0"/>
    <w:rsid w:val="00E33CC0"/>
    <w:rsid w:val="00E33ED3"/>
    <w:rsid w:val="00E33F66"/>
    <w:rsid w:val="00E36885"/>
    <w:rsid w:val="00E36BA7"/>
    <w:rsid w:val="00E373A9"/>
    <w:rsid w:val="00E37790"/>
    <w:rsid w:val="00E415C8"/>
    <w:rsid w:val="00E433E1"/>
    <w:rsid w:val="00E447FE"/>
    <w:rsid w:val="00E44942"/>
    <w:rsid w:val="00E44973"/>
    <w:rsid w:val="00E458B5"/>
    <w:rsid w:val="00E462B9"/>
    <w:rsid w:val="00E46344"/>
    <w:rsid w:val="00E50BBE"/>
    <w:rsid w:val="00E5243E"/>
    <w:rsid w:val="00E5408B"/>
    <w:rsid w:val="00E56268"/>
    <w:rsid w:val="00E572AD"/>
    <w:rsid w:val="00E57F35"/>
    <w:rsid w:val="00E601C1"/>
    <w:rsid w:val="00E60426"/>
    <w:rsid w:val="00E6289A"/>
    <w:rsid w:val="00E62929"/>
    <w:rsid w:val="00E62AD6"/>
    <w:rsid w:val="00E634F4"/>
    <w:rsid w:val="00E64A39"/>
    <w:rsid w:val="00E64D5E"/>
    <w:rsid w:val="00E66A88"/>
    <w:rsid w:val="00E6757C"/>
    <w:rsid w:val="00E67DF7"/>
    <w:rsid w:val="00E71623"/>
    <w:rsid w:val="00E71946"/>
    <w:rsid w:val="00E722DA"/>
    <w:rsid w:val="00E727EB"/>
    <w:rsid w:val="00E72D6A"/>
    <w:rsid w:val="00E7307A"/>
    <w:rsid w:val="00E7408F"/>
    <w:rsid w:val="00E74146"/>
    <w:rsid w:val="00E7500B"/>
    <w:rsid w:val="00E75702"/>
    <w:rsid w:val="00E75C2C"/>
    <w:rsid w:val="00E76741"/>
    <w:rsid w:val="00E77CE5"/>
    <w:rsid w:val="00E77DDD"/>
    <w:rsid w:val="00E801C2"/>
    <w:rsid w:val="00E80E66"/>
    <w:rsid w:val="00E80EA0"/>
    <w:rsid w:val="00E82066"/>
    <w:rsid w:val="00E84883"/>
    <w:rsid w:val="00E848DD"/>
    <w:rsid w:val="00E85BF2"/>
    <w:rsid w:val="00E87B05"/>
    <w:rsid w:val="00E91EC8"/>
    <w:rsid w:val="00E9237F"/>
    <w:rsid w:val="00E92619"/>
    <w:rsid w:val="00E93572"/>
    <w:rsid w:val="00E93686"/>
    <w:rsid w:val="00E937B9"/>
    <w:rsid w:val="00E93A94"/>
    <w:rsid w:val="00E93D53"/>
    <w:rsid w:val="00E93EB5"/>
    <w:rsid w:val="00E944B9"/>
    <w:rsid w:val="00E94698"/>
    <w:rsid w:val="00E94EF0"/>
    <w:rsid w:val="00E951B0"/>
    <w:rsid w:val="00E95C2E"/>
    <w:rsid w:val="00E95E1C"/>
    <w:rsid w:val="00EA00F8"/>
    <w:rsid w:val="00EA1989"/>
    <w:rsid w:val="00EA370A"/>
    <w:rsid w:val="00EA39FF"/>
    <w:rsid w:val="00EA3CE5"/>
    <w:rsid w:val="00EA428F"/>
    <w:rsid w:val="00EA596C"/>
    <w:rsid w:val="00EA5B6A"/>
    <w:rsid w:val="00EA61E0"/>
    <w:rsid w:val="00EA75B2"/>
    <w:rsid w:val="00EA76AF"/>
    <w:rsid w:val="00EA78F0"/>
    <w:rsid w:val="00EB0381"/>
    <w:rsid w:val="00EB115C"/>
    <w:rsid w:val="00EB11D3"/>
    <w:rsid w:val="00EB123E"/>
    <w:rsid w:val="00EB1C6F"/>
    <w:rsid w:val="00EB252A"/>
    <w:rsid w:val="00EB2706"/>
    <w:rsid w:val="00EB2AC1"/>
    <w:rsid w:val="00EB3637"/>
    <w:rsid w:val="00EB3800"/>
    <w:rsid w:val="00EB462A"/>
    <w:rsid w:val="00EB70B7"/>
    <w:rsid w:val="00EB7AFD"/>
    <w:rsid w:val="00EB7F22"/>
    <w:rsid w:val="00EC22DF"/>
    <w:rsid w:val="00EC2850"/>
    <w:rsid w:val="00EC29E1"/>
    <w:rsid w:val="00EC3113"/>
    <w:rsid w:val="00EC3247"/>
    <w:rsid w:val="00EC3D02"/>
    <w:rsid w:val="00EC50CF"/>
    <w:rsid w:val="00EC518C"/>
    <w:rsid w:val="00EC5EA7"/>
    <w:rsid w:val="00EC7221"/>
    <w:rsid w:val="00EC75D9"/>
    <w:rsid w:val="00ED0583"/>
    <w:rsid w:val="00ED062A"/>
    <w:rsid w:val="00ED0D74"/>
    <w:rsid w:val="00ED3031"/>
    <w:rsid w:val="00ED30EB"/>
    <w:rsid w:val="00ED366D"/>
    <w:rsid w:val="00ED37E2"/>
    <w:rsid w:val="00ED4B6D"/>
    <w:rsid w:val="00ED763A"/>
    <w:rsid w:val="00ED7939"/>
    <w:rsid w:val="00ED7B50"/>
    <w:rsid w:val="00EE00FB"/>
    <w:rsid w:val="00EE046D"/>
    <w:rsid w:val="00EE1B0D"/>
    <w:rsid w:val="00EE2A5E"/>
    <w:rsid w:val="00EE2F88"/>
    <w:rsid w:val="00EE3093"/>
    <w:rsid w:val="00EE6088"/>
    <w:rsid w:val="00EE62BD"/>
    <w:rsid w:val="00EE6E74"/>
    <w:rsid w:val="00EF0E21"/>
    <w:rsid w:val="00EF0E98"/>
    <w:rsid w:val="00EF1A6E"/>
    <w:rsid w:val="00EF1C29"/>
    <w:rsid w:val="00EF22F4"/>
    <w:rsid w:val="00EF23BB"/>
    <w:rsid w:val="00EF2531"/>
    <w:rsid w:val="00EF44ED"/>
    <w:rsid w:val="00EF4A54"/>
    <w:rsid w:val="00EF4C17"/>
    <w:rsid w:val="00EF4E3D"/>
    <w:rsid w:val="00EF5FAB"/>
    <w:rsid w:val="00EF7BF0"/>
    <w:rsid w:val="00F01E85"/>
    <w:rsid w:val="00F04054"/>
    <w:rsid w:val="00F04E88"/>
    <w:rsid w:val="00F05C6B"/>
    <w:rsid w:val="00F05EC1"/>
    <w:rsid w:val="00F06371"/>
    <w:rsid w:val="00F06C33"/>
    <w:rsid w:val="00F06CFE"/>
    <w:rsid w:val="00F07094"/>
    <w:rsid w:val="00F079B8"/>
    <w:rsid w:val="00F10954"/>
    <w:rsid w:val="00F11A32"/>
    <w:rsid w:val="00F12C6E"/>
    <w:rsid w:val="00F13AE0"/>
    <w:rsid w:val="00F14695"/>
    <w:rsid w:val="00F151A4"/>
    <w:rsid w:val="00F15475"/>
    <w:rsid w:val="00F156EF"/>
    <w:rsid w:val="00F16826"/>
    <w:rsid w:val="00F1699E"/>
    <w:rsid w:val="00F17128"/>
    <w:rsid w:val="00F215CE"/>
    <w:rsid w:val="00F21766"/>
    <w:rsid w:val="00F226D4"/>
    <w:rsid w:val="00F235A1"/>
    <w:rsid w:val="00F23AF6"/>
    <w:rsid w:val="00F23DC2"/>
    <w:rsid w:val="00F24A7F"/>
    <w:rsid w:val="00F24C7D"/>
    <w:rsid w:val="00F25D41"/>
    <w:rsid w:val="00F26246"/>
    <w:rsid w:val="00F26382"/>
    <w:rsid w:val="00F27230"/>
    <w:rsid w:val="00F30432"/>
    <w:rsid w:val="00F31FCD"/>
    <w:rsid w:val="00F32065"/>
    <w:rsid w:val="00F3233C"/>
    <w:rsid w:val="00F33948"/>
    <w:rsid w:val="00F342FC"/>
    <w:rsid w:val="00F34877"/>
    <w:rsid w:val="00F34A79"/>
    <w:rsid w:val="00F34D70"/>
    <w:rsid w:val="00F359C7"/>
    <w:rsid w:val="00F36979"/>
    <w:rsid w:val="00F37181"/>
    <w:rsid w:val="00F41D1F"/>
    <w:rsid w:val="00F41F6B"/>
    <w:rsid w:val="00F42B85"/>
    <w:rsid w:val="00F42E26"/>
    <w:rsid w:val="00F438DC"/>
    <w:rsid w:val="00F44745"/>
    <w:rsid w:val="00F448BA"/>
    <w:rsid w:val="00F45F18"/>
    <w:rsid w:val="00F468F1"/>
    <w:rsid w:val="00F47865"/>
    <w:rsid w:val="00F51CDF"/>
    <w:rsid w:val="00F521DC"/>
    <w:rsid w:val="00F5262A"/>
    <w:rsid w:val="00F54202"/>
    <w:rsid w:val="00F54511"/>
    <w:rsid w:val="00F55E0C"/>
    <w:rsid w:val="00F570E5"/>
    <w:rsid w:val="00F5729D"/>
    <w:rsid w:val="00F5794D"/>
    <w:rsid w:val="00F61BB6"/>
    <w:rsid w:val="00F62970"/>
    <w:rsid w:val="00F63118"/>
    <w:rsid w:val="00F63BE7"/>
    <w:rsid w:val="00F644E0"/>
    <w:rsid w:val="00F66745"/>
    <w:rsid w:val="00F6692B"/>
    <w:rsid w:val="00F70002"/>
    <w:rsid w:val="00F712A7"/>
    <w:rsid w:val="00F71FCB"/>
    <w:rsid w:val="00F7293A"/>
    <w:rsid w:val="00F736FE"/>
    <w:rsid w:val="00F73B61"/>
    <w:rsid w:val="00F7488E"/>
    <w:rsid w:val="00F75189"/>
    <w:rsid w:val="00F75A8A"/>
    <w:rsid w:val="00F75BDA"/>
    <w:rsid w:val="00F76E50"/>
    <w:rsid w:val="00F80415"/>
    <w:rsid w:val="00F8180C"/>
    <w:rsid w:val="00F81FD0"/>
    <w:rsid w:val="00F8250C"/>
    <w:rsid w:val="00F83110"/>
    <w:rsid w:val="00F83356"/>
    <w:rsid w:val="00F84608"/>
    <w:rsid w:val="00F846F0"/>
    <w:rsid w:val="00F87057"/>
    <w:rsid w:val="00F9088C"/>
    <w:rsid w:val="00F909A3"/>
    <w:rsid w:val="00F90AFE"/>
    <w:rsid w:val="00F90B59"/>
    <w:rsid w:val="00F915FB"/>
    <w:rsid w:val="00F93027"/>
    <w:rsid w:val="00F951B5"/>
    <w:rsid w:val="00F9675F"/>
    <w:rsid w:val="00F972A0"/>
    <w:rsid w:val="00F97B32"/>
    <w:rsid w:val="00F97DD1"/>
    <w:rsid w:val="00FA0DDC"/>
    <w:rsid w:val="00FA0DDE"/>
    <w:rsid w:val="00FA0E0B"/>
    <w:rsid w:val="00FA144D"/>
    <w:rsid w:val="00FA17D4"/>
    <w:rsid w:val="00FA31F6"/>
    <w:rsid w:val="00FA3B96"/>
    <w:rsid w:val="00FA3F24"/>
    <w:rsid w:val="00FA569F"/>
    <w:rsid w:val="00FA59B4"/>
    <w:rsid w:val="00FA5A11"/>
    <w:rsid w:val="00FA65F4"/>
    <w:rsid w:val="00FA669F"/>
    <w:rsid w:val="00FA70C3"/>
    <w:rsid w:val="00FA7AA7"/>
    <w:rsid w:val="00FA7BDE"/>
    <w:rsid w:val="00FB068C"/>
    <w:rsid w:val="00FB0AB9"/>
    <w:rsid w:val="00FB42A5"/>
    <w:rsid w:val="00FB5299"/>
    <w:rsid w:val="00FB70F4"/>
    <w:rsid w:val="00FB73CB"/>
    <w:rsid w:val="00FB7BC7"/>
    <w:rsid w:val="00FC03C1"/>
    <w:rsid w:val="00FC0B0F"/>
    <w:rsid w:val="00FC289E"/>
    <w:rsid w:val="00FC3B71"/>
    <w:rsid w:val="00FC459B"/>
    <w:rsid w:val="00FC5F33"/>
    <w:rsid w:val="00FC61DD"/>
    <w:rsid w:val="00FC71D5"/>
    <w:rsid w:val="00FC75A0"/>
    <w:rsid w:val="00FD04DB"/>
    <w:rsid w:val="00FD08D5"/>
    <w:rsid w:val="00FD1F48"/>
    <w:rsid w:val="00FD26EF"/>
    <w:rsid w:val="00FD296A"/>
    <w:rsid w:val="00FD2DE2"/>
    <w:rsid w:val="00FD3DEA"/>
    <w:rsid w:val="00FD4B73"/>
    <w:rsid w:val="00FD4FA6"/>
    <w:rsid w:val="00FD5608"/>
    <w:rsid w:val="00FD6758"/>
    <w:rsid w:val="00FD7C0C"/>
    <w:rsid w:val="00FE0D54"/>
    <w:rsid w:val="00FE10DA"/>
    <w:rsid w:val="00FE2090"/>
    <w:rsid w:val="00FE2BD0"/>
    <w:rsid w:val="00FE2E62"/>
    <w:rsid w:val="00FE2E66"/>
    <w:rsid w:val="00FE4691"/>
    <w:rsid w:val="00FE52C3"/>
    <w:rsid w:val="00FE5609"/>
    <w:rsid w:val="00FE7484"/>
    <w:rsid w:val="00FF0AE8"/>
    <w:rsid w:val="00FF0D39"/>
    <w:rsid w:val="00FF16A0"/>
    <w:rsid w:val="00FF1725"/>
    <w:rsid w:val="00FF1A42"/>
    <w:rsid w:val="00FF1B83"/>
    <w:rsid w:val="00FF20CF"/>
    <w:rsid w:val="00FF27CD"/>
    <w:rsid w:val="00FF2DF0"/>
    <w:rsid w:val="00FF3298"/>
    <w:rsid w:val="00FF4512"/>
    <w:rsid w:val="00FF4B81"/>
    <w:rsid w:val="00FF70E6"/>
    <w:rsid w:val="00FF72A6"/>
    <w:rsid w:val="043D68B5"/>
    <w:rsid w:val="069A47DF"/>
    <w:rsid w:val="06EC7A0D"/>
    <w:rsid w:val="06FA0E09"/>
    <w:rsid w:val="07DC4F28"/>
    <w:rsid w:val="0E53284D"/>
    <w:rsid w:val="0E5456D8"/>
    <w:rsid w:val="0EFB4283"/>
    <w:rsid w:val="0F4E5827"/>
    <w:rsid w:val="122B523F"/>
    <w:rsid w:val="12B5207C"/>
    <w:rsid w:val="160D4D5E"/>
    <w:rsid w:val="191014DB"/>
    <w:rsid w:val="1A576528"/>
    <w:rsid w:val="1B537C4F"/>
    <w:rsid w:val="1DC32423"/>
    <w:rsid w:val="240C1FE4"/>
    <w:rsid w:val="2BF8174E"/>
    <w:rsid w:val="2C3E04EE"/>
    <w:rsid w:val="2D365F3B"/>
    <w:rsid w:val="32310F6C"/>
    <w:rsid w:val="335A1C97"/>
    <w:rsid w:val="33802241"/>
    <w:rsid w:val="355E4F6C"/>
    <w:rsid w:val="35E82C67"/>
    <w:rsid w:val="387A62B7"/>
    <w:rsid w:val="392F0F22"/>
    <w:rsid w:val="3C142537"/>
    <w:rsid w:val="3E0B6BEF"/>
    <w:rsid w:val="3E1D2F5C"/>
    <w:rsid w:val="460478AD"/>
    <w:rsid w:val="469F10F7"/>
    <w:rsid w:val="4E7752F7"/>
    <w:rsid w:val="4F724BD7"/>
    <w:rsid w:val="54A10D44"/>
    <w:rsid w:val="55AF1BA2"/>
    <w:rsid w:val="55F07F8F"/>
    <w:rsid w:val="5726041F"/>
    <w:rsid w:val="5CD147FD"/>
    <w:rsid w:val="612556E7"/>
    <w:rsid w:val="67B12B0D"/>
    <w:rsid w:val="6BE94375"/>
    <w:rsid w:val="6C087061"/>
    <w:rsid w:val="6F440F18"/>
    <w:rsid w:val="7372005D"/>
    <w:rsid w:val="748F0394"/>
    <w:rsid w:val="75931155"/>
    <w:rsid w:val="79F54814"/>
    <w:rsid w:val="7B6047E9"/>
    <w:rsid w:val="7D4A2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2ABB8"/>
  <w15:docId w15:val="{C143000F-F8AD-4158-BFAD-D226F1999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仿宋_GB2312" w:eastAsia="仿宋_GB2312"/>
      <w:kern w:val="2"/>
      <w:sz w:val="3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
    <w:qFormat/>
    <w:pPr>
      <w:keepNext/>
      <w:keepLines/>
      <w:spacing w:line="360" w:lineRule="auto"/>
      <w:ind w:firstLineChars="200" w:firstLine="200"/>
      <w:jc w:val="left"/>
      <w:outlineLvl w:val="1"/>
    </w:pPr>
    <w:rPr>
      <w:rFonts w:ascii="Cambria" w:eastAsia="黑体" w:hAnsi="Cambria"/>
      <w:b/>
      <w:bCs/>
      <w:kern w:val="0"/>
      <w:sz w:val="28"/>
      <w:szCs w:val="32"/>
    </w:rPr>
  </w:style>
  <w:style w:type="paragraph" w:styleId="3">
    <w:name w:val="heading 3"/>
    <w:basedOn w:val="a"/>
    <w:next w:val="a"/>
    <w:link w:val="31"/>
    <w:uiPriority w:val="9"/>
    <w:qFormat/>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TOC3">
    <w:name w:val="toc 3"/>
    <w:basedOn w:val="a"/>
    <w:next w:val="a"/>
    <w:uiPriority w:val="39"/>
    <w:unhideWhenUsed/>
    <w:qFormat/>
    <w:pPr>
      <w:ind w:leftChars="400" w:left="84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2">
    <w:name w:val="toc 2"/>
    <w:basedOn w:val="a"/>
    <w:next w:val="a"/>
    <w:uiPriority w:val="39"/>
    <w:unhideWhenUsed/>
    <w:qFormat/>
    <w:pPr>
      <w:tabs>
        <w:tab w:val="right" w:leader="dot" w:pos="8296"/>
      </w:tabs>
    </w:pPr>
    <w:rPr>
      <w:rFonts w:ascii="Times New Roman"/>
      <w:b/>
      <w:bCs/>
      <w:szCs w:val="32"/>
    </w:r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仿宋_GB2312" w:eastAsia="仿宋_GB2312" w:hAnsi="Times New Roman" w:cs="Times New Roman"/>
      <w:b/>
      <w:bCs/>
      <w:kern w:val="44"/>
      <w:sz w:val="44"/>
      <w:szCs w:val="44"/>
    </w:rPr>
  </w:style>
  <w:style w:type="character" w:customStyle="1" w:styleId="30">
    <w:name w:val="标题 3 字符"/>
    <w:basedOn w:val="a0"/>
    <w:uiPriority w:val="9"/>
    <w:semiHidden/>
    <w:qFormat/>
    <w:rPr>
      <w:rFonts w:ascii="仿宋_GB2312" w:eastAsia="仿宋_GB2312" w:hAnsi="Times New Roman" w:cs="Times New Roman"/>
      <w:b/>
      <w:bCs/>
      <w:sz w:val="32"/>
      <w:szCs w:val="32"/>
    </w:rPr>
  </w:style>
  <w:style w:type="character" w:customStyle="1" w:styleId="31">
    <w:name w:val="标题 3 字符1"/>
    <w:link w:val="3"/>
    <w:uiPriority w:val="9"/>
    <w:qFormat/>
    <w:rPr>
      <w:rFonts w:ascii="仿宋_GB2312" w:eastAsia="仿宋_GB2312" w:hAnsi="仿宋_GB2312" w:cs="Times New Roman"/>
      <w:b/>
      <w:bCs/>
      <w:kern w:val="0"/>
      <w:sz w:val="28"/>
      <w:szCs w:val="32"/>
    </w:rPr>
  </w:style>
  <w:style w:type="character" w:customStyle="1" w:styleId="20">
    <w:name w:val="标题 2 字符"/>
    <w:basedOn w:val="a0"/>
    <w:uiPriority w:val="9"/>
    <w:semiHidden/>
    <w:qFormat/>
    <w:rPr>
      <w:rFonts w:asciiTheme="majorHAnsi" w:eastAsiaTheme="majorEastAsia" w:hAnsiTheme="majorHAnsi" w:cstheme="majorBidi"/>
      <w:b/>
      <w:bCs/>
      <w:sz w:val="32"/>
      <w:szCs w:val="32"/>
    </w:rPr>
  </w:style>
  <w:style w:type="character" w:customStyle="1" w:styleId="21">
    <w:name w:val="标题 2 字符1"/>
    <w:link w:val="2"/>
    <w:uiPriority w:val="9"/>
    <w:qFormat/>
    <w:rPr>
      <w:rFonts w:ascii="Cambria" w:eastAsia="黑体" w:hAnsi="Cambria" w:cs="Times New Roman"/>
      <w:b/>
      <w:bCs/>
      <w:kern w:val="0"/>
      <w:sz w:val="28"/>
      <w:szCs w:val="32"/>
    </w:rPr>
  </w:style>
  <w:style w:type="paragraph" w:styleId="af">
    <w:name w:val="List Paragraph"/>
    <w:basedOn w:val="a"/>
    <w:uiPriority w:val="34"/>
    <w:qFormat/>
    <w:pPr>
      <w:ind w:firstLineChars="200" w:firstLine="420"/>
    </w:pPr>
  </w:style>
  <w:style w:type="character" w:customStyle="1" w:styleId="a4">
    <w:name w:val="批注文字 字符"/>
    <w:basedOn w:val="a0"/>
    <w:link w:val="a3"/>
    <w:uiPriority w:val="99"/>
    <w:qFormat/>
    <w:rPr>
      <w:rFonts w:ascii="仿宋_GB2312" w:eastAsia="仿宋_GB2312" w:hAnsi="Times New Roman" w:cs="Times New Roman"/>
      <w:sz w:val="32"/>
      <w:szCs w:val="20"/>
    </w:rPr>
  </w:style>
  <w:style w:type="character" w:customStyle="1" w:styleId="ac">
    <w:name w:val="批注主题 字符"/>
    <w:basedOn w:val="a4"/>
    <w:link w:val="ab"/>
    <w:uiPriority w:val="99"/>
    <w:semiHidden/>
    <w:qFormat/>
    <w:rPr>
      <w:rFonts w:ascii="仿宋_GB2312" w:eastAsia="仿宋_GB2312" w:hAnsi="Times New Roman" w:cs="Times New Roman"/>
      <w:b/>
      <w:bCs/>
      <w:sz w:val="32"/>
      <w:szCs w:val="20"/>
    </w:rPr>
  </w:style>
  <w:style w:type="character" w:customStyle="1" w:styleId="a6">
    <w:name w:val="批注框文本 字符"/>
    <w:basedOn w:val="a0"/>
    <w:link w:val="a5"/>
    <w:uiPriority w:val="99"/>
    <w:semiHidden/>
    <w:qFormat/>
    <w:rPr>
      <w:rFonts w:ascii="仿宋_GB2312" w:eastAsia="仿宋_GB2312" w:hAnsi="Times New Roman" w:cs="Times New Roman"/>
      <w:sz w:val="18"/>
      <w:szCs w:val="18"/>
    </w:rPr>
  </w:style>
  <w:style w:type="character" w:customStyle="1" w:styleId="aa">
    <w:name w:val="页眉 字符"/>
    <w:basedOn w:val="a0"/>
    <w:link w:val="a9"/>
    <w:uiPriority w:val="99"/>
    <w:qFormat/>
    <w:rPr>
      <w:rFonts w:ascii="仿宋_GB2312" w:eastAsia="仿宋_GB2312" w:hAnsi="Times New Roman" w:cs="Times New Roman"/>
      <w:sz w:val="18"/>
      <w:szCs w:val="18"/>
    </w:rPr>
  </w:style>
  <w:style w:type="character" w:customStyle="1" w:styleId="a8">
    <w:name w:val="页脚 字符"/>
    <w:basedOn w:val="a0"/>
    <w:link w:val="a7"/>
    <w:uiPriority w:val="99"/>
    <w:qFormat/>
    <w:rPr>
      <w:rFonts w:ascii="仿宋_GB2312" w:eastAsia="仿宋_GB2312" w:hAnsi="Times New Roman" w:cs="Times New Roman"/>
      <w:sz w:val="18"/>
      <w:szCs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1">
    <w:name w:val="未处理的提及1"/>
    <w:basedOn w:val="a0"/>
    <w:uiPriority w:val="99"/>
    <w:semiHidden/>
    <w:unhideWhenUsed/>
    <w:qFormat/>
    <w:rPr>
      <w:color w:val="605E5C"/>
      <w:shd w:val="clear" w:color="auto" w:fill="E1DFDD"/>
    </w:rPr>
  </w:style>
  <w:style w:type="paragraph" w:customStyle="1" w:styleId="12">
    <w:name w:val="修订1"/>
    <w:hidden/>
    <w:uiPriority w:val="99"/>
    <w:unhideWhenUsed/>
    <w:qFormat/>
    <w:rPr>
      <w:rFonts w:ascii="仿宋_GB2312"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C70A-3C8D-4650-AA28-F34F7A9BF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1420</Words>
  <Characters>8096</Characters>
  <Application>Microsoft Office Word</Application>
  <DocSecurity>0</DocSecurity>
  <Lines>67</Lines>
  <Paragraphs>18</Paragraphs>
  <ScaleCrop>false</ScaleCrop>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cwc</dc:creator>
  <cp:lastModifiedBy>man wang</cp:lastModifiedBy>
  <cp:revision>45</cp:revision>
  <cp:lastPrinted>2020-11-03T03:57:00Z</cp:lastPrinted>
  <dcterms:created xsi:type="dcterms:W3CDTF">2022-11-23T12:30:00Z</dcterms:created>
  <dcterms:modified xsi:type="dcterms:W3CDTF">2023-10-15T12:54:00Z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2233C9E0C0604397A40FE163A580562B_13</vt:lpwstr>
  </property>
</Properties>
</file>