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西塞山区人力资源和社会保障局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2022年政府信息公开工作年度报告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对拟公开的政府信息，按照主动公开、依申请公开、不予公开的政府信息分类要求，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坚持以“公开为原则，不公开为例外”，除涉及国家秘密和依法受到保护的商业秘密、个人隐私等信息外，其他信息均如实及时公开。切实做到规范化、制度化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eastAsia="zh-CN"/>
        </w:rPr>
        <w:t>。做到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办事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  <w:lang w:eastAsia="zh-CN"/>
        </w:rPr>
        <w:t>便</w:t>
      </w:r>
      <w:r>
        <w:rPr>
          <w:rFonts w:hint="eastAsia" w:ascii="仿宋_GB2312" w:hAnsi="仿宋_GB2312" w:eastAsia="仿宋_GB2312" w:cs="仿宋_GB2312"/>
          <w:kern w:val="10"/>
          <w:sz w:val="32"/>
          <w:szCs w:val="32"/>
        </w:rPr>
        <w:t>捷、效率提高，行政权力运行更加公开透明高效。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按照规定主动公开信息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按要求发布或更新信息，累计公开信息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，其中人事招考信息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就业政策落实、惠企资金拨付等情况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行政规范性文件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1条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478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9"/>
        <w:gridCol w:w="771"/>
        <w:gridCol w:w="2764"/>
        <w:gridCol w:w="572"/>
        <w:gridCol w:w="572"/>
        <w:gridCol w:w="572"/>
        <w:gridCol w:w="572"/>
        <w:gridCol w:w="572"/>
        <w:gridCol w:w="598"/>
        <w:gridCol w:w="4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70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29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70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81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293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70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293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7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7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8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7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  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  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  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8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70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2022年西塞山区人力资源和社会保障局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未收到申请政府信息公开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行政复议、行政诉讼情况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。另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因劳动仲裁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职能权限调整，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无劳动监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察职能，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为主。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上年度存在的问题是办事流程不够清晰，容易导致群众四处跑路，针对这个情况我局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优化业务流程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为服务对象提供包括办事指南、表格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填写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、在线查询和举报投诉等一体化服务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逐步扩大网上审批的服务范围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，切实为群众办事提高效率。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sz w:val="32"/>
          <w:szCs w:val="32"/>
        </w:rPr>
        <w:t>存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在</w:t>
      </w:r>
      <w:r>
        <w:rPr>
          <w:rFonts w:hint="eastAsia" w:ascii="楷体" w:hAnsi="楷体" w:eastAsia="楷体" w:cs="楷体"/>
          <w:b/>
          <w:sz w:val="32"/>
          <w:szCs w:val="32"/>
        </w:rPr>
        <w:t>的主要问题。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一是标准还不够高，内容还不够全面，信息更新还需要更及时；二是公开形式的便民性在今后的工作中需要进一步完善提高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kern w:val="2"/>
          <w:sz w:val="32"/>
          <w:szCs w:val="32"/>
        </w:rPr>
        <w:t>改进措施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一是进一步强化组织领导，创新工作方式方法，完善工作机制，强化责任落实，不断突出重点、注重实效，加强信息报送工作力度，使信息公开工作更加有序、便民、高效。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是进一步拓宽信息公开途径。通过网络、微信等多种方式加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人社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宣传力度，进一步细化信息公开工作流程，拓宽公开渠道，确保操作简便明了，利于查找。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jQxNDJmNTEyMjhmYTUyZGJhZmYxOWMwNGExOGQifQ=="/>
  </w:docVars>
  <w:rsids>
    <w:rsidRoot w:val="1FC0720F"/>
    <w:rsid w:val="120C004F"/>
    <w:rsid w:val="17CB4786"/>
    <w:rsid w:val="1FC0720F"/>
    <w:rsid w:val="29CC392F"/>
    <w:rsid w:val="2A197D25"/>
    <w:rsid w:val="2D7C6993"/>
    <w:rsid w:val="66873743"/>
    <w:rsid w:val="76114F8E"/>
    <w:rsid w:val="7C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1560</Words>
  <Characters>1590</Characters>
  <Lines>0</Lines>
  <Paragraphs>0</Paragraphs>
  <TotalTime>80</TotalTime>
  <ScaleCrop>false</ScaleCrop>
  <LinksUpToDate>false</LinksUpToDate>
  <CharactersWithSpaces>1599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2023-01-04T06:23:00Z</dcterms:created>
  <dc:creator>墨沐白</dc:creator>
  <cp:lastModifiedBy>墨沐白</cp:lastModifiedBy>
  <dcterms:modified xsi:type="dcterms:W3CDTF">2023-01-28T01:20:13Z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E86BBE6991244DF6B959E4F4A1A8659A</vt:lpwstr>
  </property>
</Properties>
</file>